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8B" w:rsidRPr="00776453" w:rsidRDefault="00386371" w:rsidP="006F789E">
      <w:pPr>
        <w:spacing w:before="120"/>
        <w:jc w:val="center"/>
        <w:rPr>
          <w:b/>
          <w:caps/>
          <w:color w:val="34B555"/>
          <w:sz w:val="40"/>
        </w:rPr>
      </w:pPr>
      <w:bookmarkStart w:id="0" w:name="_GoBack"/>
      <w:bookmarkEnd w:id="0"/>
      <w:r>
        <w:rPr>
          <w:b/>
          <w:bCs/>
          <w:caps/>
          <w:color w:val="34B555"/>
          <w:sz w:val="40"/>
        </w:rPr>
        <w:t>deddf rheoleiddio ac arolygu gofal cymdeithasol (cymru)</w:t>
      </w:r>
      <w:r w:rsidR="004E2AF3" w:rsidRPr="00776453">
        <w:rPr>
          <w:b/>
          <w:bCs/>
          <w:caps/>
          <w:color w:val="34B555"/>
          <w:sz w:val="40"/>
        </w:rPr>
        <w:t xml:space="preserve"> 2016</w:t>
      </w:r>
    </w:p>
    <w:p w:rsidR="006B4B09" w:rsidRDefault="006B4B09" w:rsidP="006F789E">
      <w:pPr>
        <w:spacing w:before="120"/>
        <w:jc w:val="center"/>
        <w:rPr>
          <w:b/>
          <w:color w:val="EF9526"/>
          <w:sz w:val="40"/>
        </w:rPr>
      </w:pPr>
    </w:p>
    <w:p w:rsidR="00EE128B" w:rsidRPr="000865BF" w:rsidRDefault="00386371" w:rsidP="006F789E">
      <w:pPr>
        <w:spacing w:before="120"/>
        <w:jc w:val="center"/>
        <w:rPr>
          <w:b/>
          <w:color w:val="EF9526"/>
          <w:sz w:val="40"/>
        </w:rPr>
      </w:pPr>
      <w:r>
        <w:rPr>
          <w:b/>
          <w:color w:val="EF9526"/>
          <w:sz w:val="40"/>
        </w:rPr>
        <w:t xml:space="preserve">Cwestiynau cyffredin am reoleiddio darparwyr gofal cymdeithasol </w:t>
      </w:r>
    </w:p>
    <w:p w:rsidR="008773AC" w:rsidRDefault="008773AC" w:rsidP="008773AC"/>
    <w:p w:rsidR="008773AC" w:rsidRDefault="008773AC" w:rsidP="008773AC">
      <w:r>
        <w:t>Clic</w:t>
      </w:r>
      <w:r w:rsidR="00386371">
        <w:t>iwch i neidio i’r cwestiwn perthnasol</w:t>
      </w:r>
      <w:r>
        <w:t>.</w:t>
      </w:r>
    </w:p>
    <w:p w:rsidR="00BE73E1" w:rsidRDefault="00BE73E1" w:rsidP="008773AC"/>
    <w:p w:rsidR="00BE73E1" w:rsidRPr="00A02D9C" w:rsidRDefault="00A765C9" w:rsidP="008773AC">
      <w:pPr>
        <w:rPr>
          <w:b/>
        </w:rPr>
      </w:pPr>
      <w:r w:rsidRPr="00A02D9C">
        <w:rPr>
          <w:b/>
        </w:rPr>
        <w:t>Datganiadau Blynyddol</w:t>
      </w:r>
      <w:r w:rsidR="00BE73E1" w:rsidRPr="00A02D9C">
        <w:rPr>
          <w:b/>
        </w:rPr>
        <w:t xml:space="preserve"> </w:t>
      </w:r>
    </w:p>
    <w:p w:rsidR="00BE73E1" w:rsidRPr="00A02D9C" w:rsidRDefault="00AE5194" w:rsidP="00610401">
      <w:pPr>
        <w:pStyle w:val="ListParagraph"/>
        <w:numPr>
          <w:ilvl w:val="0"/>
          <w:numId w:val="10"/>
        </w:numPr>
      </w:pPr>
      <w:hyperlink w:anchor="Question13" w:history="1">
        <w:r w:rsidR="00BE73E1" w:rsidRPr="00A02D9C">
          <w:rPr>
            <w:rStyle w:val="Hyperlink"/>
          </w:rPr>
          <w:t xml:space="preserve">Ble y bydd ffurflenni blynyddol darparwyr yn cael eu cyhoeddi?  </w:t>
        </w:r>
      </w:hyperlink>
    </w:p>
    <w:p w:rsidR="00BE73E1" w:rsidRPr="00A02D9C" w:rsidRDefault="00AE5194" w:rsidP="00610401">
      <w:pPr>
        <w:pStyle w:val="ListParagraph"/>
        <w:numPr>
          <w:ilvl w:val="0"/>
          <w:numId w:val="10"/>
        </w:numPr>
      </w:pPr>
      <w:hyperlink w:anchor="Question14" w:history="1">
        <w:r w:rsidR="00BE73E1" w:rsidRPr="00A02D9C">
          <w:rPr>
            <w:rStyle w:val="Hyperlink"/>
          </w:rPr>
          <w:t>A fydd yn ofynnol i ddarparwyr gyflwyno ffurflen flynyddol ar gyfer pob gwasanaeth/lleoliad unigol?</w:t>
        </w:r>
      </w:hyperlink>
      <w:r w:rsidR="00BE73E1" w:rsidRPr="00A02D9C">
        <w:t xml:space="preserve"> </w:t>
      </w:r>
    </w:p>
    <w:p w:rsidR="00BE73E1" w:rsidRPr="00A02D9C" w:rsidRDefault="00BE73E1" w:rsidP="008773AC">
      <w:pPr>
        <w:rPr>
          <w:b/>
        </w:rPr>
      </w:pPr>
    </w:p>
    <w:p w:rsidR="00BE73E1" w:rsidRPr="00A02D9C" w:rsidRDefault="00BE73E1" w:rsidP="008773AC">
      <w:pPr>
        <w:rPr>
          <w:b/>
        </w:rPr>
      </w:pPr>
      <w:r w:rsidRPr="00A02D9C">
        <w:rPr>
          <w:b/>
        </w:rPr>
        <w:t>Categor</w:t>
      </w:r>
      <w:r w:rsidR="00A765C9" w:rsidRPr="00A02D9C">
        <w:rPr>
          <w:b/>
        </w:rPr>
        <w:t>ïau</w:t>
      </w:r>
    </w:p>
    <w:p w:rsidR="00BE73E1" w:rsidRPr="00A02D9C" w:rsidRDefault="00AE5194" w:rsidP="00610401">
      <w:pPr>
        <w:pStyle w:val="ListParagraph"/>
        <w:numPr>
          <w:ilvl w:val="0"/>
          <w:numId w:val="10"/>
        </w:numPr>
      </w:pPr>
      <w:hyperlink w:anchor="Question18" w:history="1">
        <w:r w:rsidR="00BE73E1" w:rsidRPr="00A02D9C">
          <w:rPr>
            <w:rStyle w:val="Hyperlink"/>
          </w:rPr>
          <w:t xml:space="preserve">Os diddymir categorïau, sut y bydd pobl yn dod o hyd i’r gwasanaethau y mae arnynt eu hangen? </w:t>
        </w:r>
      </w:hyperlink>
    </w:p>
    <w:p w:rsidR="00BE73E1" w:rsidRPr="00A02D9C" w:rsidRDefault="00BE73E1" w:rsidP="008773AC">
      <w:pPr>
        <w:rPr>
          <w:b/>
        </w:rPr>
      </w:pPr>
    </w:p>
    <w:p w:rsidR="00BE73E1" w:rsidRPr="00A02D9C" w:rsidRDefault="00A765C9" w:rsidP="008773AC">
      <w:pPr>
        <w:rPr>
          <w:b/>
        </w:rPr>
      </w:pPr>
      <w:r w:rsidRPr="00A02D9C">
        <w:rPr>
          <w:b/>
        </w:rPr>
        <w:t>Gwasanaethau Integredig</w:t>
      </w:r>
    </w:p>
    <w:p w:rsidR="00BE73E1" w:rsidRPr="00A02D9C" w:rsidRDefault="00AE5194" w:rsidP="00610401">
      <w:pPr>
        <w:pStyle w:val="ListParagraph"/>
        <w:numPr>
          <w:ilvl w:val="0"/>
          <w:numId w:val="10"/>
        </w:numPr>
      </w:pPr>
      <w:hyperlink w:anchor="Question4" w:history="1">
        <w:r w:rsidR="00BE73E1" w:rsidRPr="00A02D9C">
          <w:rPr>
            <w:rStyle w:val="Hyperlink"/>
          </w:rPr>
          <w:t xml:space="preserve">Sut y bydd Deddf Rheoleiddio ac Arolygu Gofal Cymdeithasol (Cymru) 2016 yn effeithio ar wasanaethau integredig? </w:t>
        </w:r>
      </w:hyperlink>
      <w:r w:rsidR="00BE73E1" w:rsidRPr="00A02D9C">
        <w:t xml:space="preserve"> </w:t>
      </w:r>
    </w:p>
    <w:p w:rsidR="00BE73E1" w:rsidRPr="00A02D9C" w:rsidRDefault="00AE5194" w:rsidP="00610401">
      <w:pPr>
        <w:pStyle w:val="ListParagraph"/>
        <w:numPr>
          <w:ilvl w:val="0"/>
          <w:numId w:val="10"/>
        </w:numPr>
      </w:pPr>
      <w:hyperlink w:anchor="Question15" w:history="1">
        <w:r w:rsidR="00BE73E1" w:rsidRPr="00A02D9C">
          <w:rPr>
            <w:rStyle w:val="Hyperlink"/>
          </w:rPr>
          <w:t xml:space="preserve">A oes potensial i ddwyn ynghyd wybodaeth a gwaith monitro gwasanaethau ledled Arolygiaeth Gofal a Gwasanaethau Cymdeithasol Cymru (AGGCC), awdurdodau lleol a chontractau iechyd?  </w:t>
        </w:r>
      </w:hyperlink>
    </w:p>
    <w:p w:rsidR="00BE73E1" w:rsidRPr="00A02D9C" w:rsidRDefault="00BE73E1" w:rsidP="008773AC">
      <w:pPr>
        <w:rPr>
          <w:b/>
        </w:rPr>
      </w:pPr>
    </w:p>
    <w:p w:rsidR="009545AF" w:rsidRPr="00A02D9C" w:rsidRDefault="00A765C9" w:rsidP="008773AC">
      <w:pPr>
        <w:rPr>
          <w:b/>
        </w:rPr>
      </w:pPr>
      <w:r w:rsidRPr="00A02D9C">
        <w:rPr>
          <w:b/>
        </w:rPr>
        <w:t>Rheolwyr</w:t>
      </w:r>
    </w:p>
    <w:p w:rsidR="009545AF" w:rsidRPr="00A02D9C" w:rsidRDefault="00AE5194" w:rsidP="00610401">
      <w:pPr>
        <w:pStyle w:val="ListParagraph"/>
        <w:numPr>
          <w:ilvl w:val="0"/>
          <w:numId w:val="10"/>
        </w:numPr>
        <w:rPr>
          <w:rStyle w:val="Hyperlink"/>
          <w:color w:val="000000"/>
          <w:u w:val="none"/>
        </w:rPr>
      </w:pPr>
      <w:hyperlink w:anchor="Question12" w:history="1">
        <w:r w:rsidR="009545AF" w:rsidRPr="00A02D9C">
          <w:rPr>
            <w:rStyle w:val="Hyperlink"/>
          </w:rPr>
          <w:t xml:space="preserve">A fydd yna ofyniad am reolwr sydd wedi’i gofrestru gydag Arolygiaeth Gofal a Gwasanaethau Cymdeithasol Cymru (AGGCC) ym mhob gwasanaeth/lleoliad?  </w:t>
        </w:r>
      </w:hyperlink>
    </w:p>
    <w:p w:rsidR="00610401" w:rsidRPr="00A02D9C" w:rsidRDefault="004E1718" w:rsidP="00610401">
      <w:pPr>
        <w:pStyle w:val="ListParagraph"/>
        <w:numPr>
          <w:ilvl w:val="0"/>
          <w:numId w:val="10"/>
        </w:numPr>
        <w:rPr>
          <w:rStyle w:val="Hyperlink"/>
          <w:color w:val="000000"/>
          <w:u w:val="none"/>
        </w:rPr>
      </w:pPr>
      <w:r>
        <w:rPr>
          <w:color w:val="0000FF"/>
          <w:u w:val="single"/>
          <w:lang w:eastAsia="en-GB"/>
        </w:rPr>
        <w:t>A fydd yn rhaid i reolwyr sydd wedi’u cofrestru ddadgofrestru gydag AGGCC?</w:t>
      </w:r>
    </w:p>
    <w:p w:rsidR="00DD3646" w:rsidRDefault="00DD3646" w:rsidP="008773AC">
      <w:pPr>
        <w:rPr>
          <w:b/>
        </w:rPr>
      </w:pPr>
    </w:p>
    <w:p w:rsidR="009545AF" w:rsidRPr="00A02D9C" w:rsidRDefault="00A765C9" w:rsidP="008773AC">
      <w:pPr>
        <w:rPr>
          <w:b/>
        </w:rPr>
      </w:pPr>
      <w:r w:rsidRPr="00A02D9C">
        <w:rPr>
          <w:b/>
        </w:rPr>
        <w:t>Safonau Gofynnol Cenedlaethol</w:t>
      </w:r>
    </w:p>
    <w:p w:rsidR="009545AF" w:rsidRPr="00A02D9C" w:rsidRDefault="00AE5194" w:rsidP="00610401">
      <w:pPr>
        <w:pStyle w:val="ListParagraph"/>
        <w:numPr>
          <w:ilvl w:val="0"/>
          <w:numId w:val="10"/>
        </w:numPr>
        <w:rPr>
          <w:rStyle w:val="Hyperlink"/>
          <w:color w:val="000000"/>
          <w:u w:val="none"/>
        </w:rPr>
      </w:pPr>
      <w:hyperlink w:anchor="Question6" w:history="1">
        <w:r w:rsidR="009545AF" w:rsidRPr="00A02D9C">
          <w:rPr>
            <w:rStyle w:val="Hyperlink"/>
          </w:rPr>
          <w:t xml:space="preserve">A fydd y Safonau Gofynnol Cenedlaethol mewn perthynas â’r amgylchedd yn cael eu hefelychu/parhau mewn canllawiau statudol? </w:t>
        </w:r>
      </w:hyperlink>
    </w:p>
    <w:p w:rsidR="009545AF" w:rsidRPr="00A02D9C" w:rsidRDefault="009545AF" w:rsidP="009545AF"/>
    <w:p w:rsidR="009545AF" w:rsidRPr="00A02D9C" w:rsidRDefault="00A765C9" w:rsidP="009545AF">
      <w:pPr>
        <w:rPr>
          <w:b/>
        </w:rPr>
      </w:pPr>
      <w:r w:rsidRPr="00A02D9C">
        <w:rPr>
          <w:b/>
        </w:rPr>
        <w:t>Asiantaethau Nyrsio</w:t>
      </w:r>
    </w:p>
    <w:p w:rsidR="009545AF" w:rsidRPr="00A02D9C" w:rsidRDefault="009545AF" w:rsidP="00610401">
      <w:pPr>
        <w:pStyle w:val="ListParagraph"/>
        <w:numPr>
          <w:ilvl w:val="0"/>
          <w:numId w:val="10"/>
        </w:numPr>
      </w:pPr>
      <w:r w:rsidRPr="00A02D9C">
        <w:rPr>
          <w:color w:val="0000FF"/>
          <w:u w:val="single"/>
          <w:lang w:eastAsia="en-GB"/>
        </w:rPr>
        <w:t>A fydd asiantaethau nyrsys yn cael eu rheoleiddio o dan Ddeddf Rheoleiddio ac Arolygu Gofal Cymdeithasol (Cymru) 2016?</w:t>
      </w:r>
    </w:p>
    <w:p w:rsidR="009545AF" w:rsidRPr="00A02D9C" w:rsidRDefault="009545AF" w:rsidP="009545AF"/>
    <w:p w:rsidR="009545AF" w:rsidRPr="00A02D9C" w:rsidRDefault="00A765C9" w:rsidP="008773AC">
      <w:pPr>
        <w:rPr>
          <w:b/>
        </w:rPr>
      </w:pPr>
      <w:r w:rsidRPr="00A02D9C">
        <w:rPr>
          <w:b/>
        </w:rPr>
        <w:t>Gweithredu nifer o wasanaethau</w:t>
      </w:r>
    </w:p>
    <w:p w:rsidR="009545AF" w:rsidRPr="00A02D9C" w:rsidRDefault="009545AF" w:rsidP="00610401">
      <w:pPr>
        <w:pStyle w:val="ListParagraph"/>
        <w:numPr>
          <w:ilvl w:val="0"/>
          <w:numId w:val="10"/>
        </w:numPr>
      </w:pPr>
      <w:r w:rsidRPr="00A02D9C">
        <w:rPr>
          <w:color w:val="0000FF"/>
          <w:u w:val="single"/>
          <w:lang w:eastAsia="en-GB"/>
        </w:rPr>
        <w:t>Beth fydd y trefniadau ar gyfer darparwyr sy’n gweithredu nifer o wasanaethau mewn nifer o ranbarthau ledled Cymru, o ran sut y maent yn ymgysylltu ag Arolygiaeth Gofal a Gwasanaethau Cymdeithasol Cymru (AGGCC)?</w:t>
      </w:r>
    </w:p>
    <w:p w:rsidR="009545AF" w:rsidRPr="00A02D9C" w:rsidRDefault="00AE5194" w:rsidP="00610401">
      <w:pPr>
        <w:pStyle w:val="ListParagraph"/>
        <w:numPr>
          <w:ilvl w:val="0"/>
          <w:numId w:val="10"/>
        </w:numPr>
      </w:pPr>
      <w:hyperlink w:anchor="Question8" w:history="1">
        <w:r w:rsidR="009545AF" w:rsidRPr="00A02D9C">
          <w:rPr>
            <w:rStyle w:val="Hyperlink"/>
          </w:rPr>
          <w:t>Beth fyddai’n digwydd pe bai darparwr yn gwneud cais i gofrestru mwy nag un gwasanaeth, ond pe bai un Unigolyn Cyfrifol yn cael ei wrthod?</w:t>
        </w:r>
      </w:hyperlink>
    </w:p>
    <w:p w:rsidR="008735DD" w:rsidRDefault="008735DD" w:rsidP="009545AF">
      <w:pPr>
        <w:rPr>
          <w:b/>
        </w:rPr>
      </w:pPr>
    </w:p>
    <w:p w:rsidR="009545AF" w:rsidRPr="00A02D9C" w:rsidRDefault="00A765C9" w:rsidP="009545AF">
      <w:pPr>
        <w:rPr>
          <w:b/>
        </w:rPr>
      </w:pPr>
      <w:r w:rsidRPr="00A02D9C">
        <w:rPr>
          <w:b/>
        </w:rPr>
        <w:t>Unigolion Cyfrifol</w:t>
      </w:r>
    </w:p>
    <w:p w:rsidR="009545AF" w:rsidRPr="00A02D9C" w:rsidRDefault="00AE5194" w:rsidP="00610401">
      <w:pPr>
        <w:pStyle w:val="ListParagraph"/>
        <w:numPr>
          <w:ilvl w:val="0"/>
          <w:numId w:val="10"/>
        </w:numPr>
      </w:pPr>
      <w:hyperlink w:anchor="Question9" w:history="1">
        <w:r w:rsidR="009545AF" w:rsidRPr="00A02D9C">
          <w:rPr>
            <w:rStyle w:val="Hyperlink"/>
          </w:rPr>
          <w:t xml:space="preserve">Pwy ddylai’r Unigolyn Cyfrifol fod? </w:t>
        </w:r>
      </w:hyperlink>
    </w:p>
    <w:p w:rsidR="009545AF" w:rsidRPr="00A02D9C" w:rsidRDefault="00AE5194" w:rsidP="00610401">
      <w:pPr>
        <w:pStyle w:val="ListParagraph"/>
        <w:numPr>
          <w:ilvl w:val="0"/>
          <w:numId w:val="10"/>
        </w:numPr>
      </w:pPr>
      <w:hyperlink w:anchor="Question10" w:history="1">
        <w:r w:rsidR="009545AF" w:rsidRPr="00A02D9C">
          <w:rPr>
            <w:rStyle w:val="Hyperlink"/>
          </w:rPr>
          <w:t>A all Unigolyn Cyfrifol hefyd fod yn rheolwr sydd wedi’i gofrestru gyda Gofal Cymdeithasol Cymru?</w:t>
        </w:r>
      </w:hyperlink>
    </w:p>
    <w:p w:rsidR="009545AF" w:rsidRPr="00A02D9C" w:rsidRDefault="00AE5194" w:rsidP="00610401">
      <w:pPr>
        <w:pStyle w:val="ListParagraph"/>
        <w:numPr>
          <w:ilvl w:val="0"/>
          <w:numId w:val="10"/>
        </w:numPr>
        <w:rPr>
          <w:rStyle w:val="Hyperlink"/>
          <w:b/>
          <w:color w:val="000000"/>
          <w:u w:val="none"/>
        </w:rPr>
      </w:pPr>
      <w:hyperlink w:anchor="Question11" w:history="1">
        <w:r w:rsidR="009545AF" w:rsidRPr="00A02D9C">
          <w:rPr>
            <w:rStyle w:val="Hyperlink"/>
          </w:rPr>
          <w:t>A fydd yna ofynion o ran cymwysterau ar gyfer Unigolion Cyfrifol?</w:t>
        </w:r>
      </w:hyperlink>
    </w:p>
    <w:p w:rsidR="00AB05EB" w:rsidRPr="00A02D9C" w:rsidRDefault="00AE5194" w:rsidP="00AB05EB">
      <w:pPr>
        <w:pStyle w:val="ListParagraph"/>
        <w:numPr>
          <w:ilvl w:val="0"/>
          <w:numId w:val="10"/>
        </w:numPr>
      </w:pPr>
      <w:hyperlink w:anchor="Question7" w:history="1">
        <w:r w:rsidR="00AB05EB" w:rsidRPr="00A02D9C">
          <w:rPr>
            <w:rStyle w:val="Hyperlink"/>
          </w:rPr>
          <w:t xml:space="preserve">A fydd yna ofyniad am Unigolyn Cyfrifol ym mhob gwasanaeth/lleoliad?  </w:t>
        </w:r>
      </w:hyperlink>
    </w:p>
    <w:p w:rsidR="00610401" w:rsidRPr="00A02D9C" w:rsidRDefault="00AE5194" w:rsidP="00610401">
      <w:pPr>
        <w:pStyle w:val="ListParagraph"/>
        <w:numPr>
          <w:ilvl w:val="0"/>
          <w:numId w:val="10"/>
        </w:numPr>
      </w:pPr>
      <w:hyperlink w:anchor="Question19" w:history="1">
        <w:r w:rsidR="00A765C9" w:rsidRPr="00A02D9C">
          <w:rPr>
            <w:rStyle w:val="Hyperlink"/>
          </w:rPr>
          <w:t xml:space="preserve">A fydd </w:t>
        </w:r>
        <w:r w:rsidR="00A35E3E" w:rsidRPr="00A02D9C">
          <w:rPr>
            <w:rStyle w:val="Hyperlink"/>
          </w:rPr>
          <w:t>Unigolyn Cyfrifol</w:t>
        </w:r>
        <w:r w:rsidR="00A765C9" w:rsidRPr="00A02D9C">
          <w:rPr>
            <w:rStyle w:val="Hyperlink"/>
          </w:rPr>
          <w:t xml:space="preserve"> sydd mewn swydd ar hyn o bryd gyda darparwr mewn mwy nag un lleoliad yn medru parhau yn y rôl neu a fydd yn rhaid iddo ailgofrestru</w:t>
        </w:r>
        <w:r w:rsidR="00610401" w:rsidRPr="00A02D9C">
          <w:rPr>
            <w:rStyle w:val="Hyperlink"/>
          </w:rPr>
          <w:t>?</w:t>
        </w:r>
      </w:hyperlink>
    </w:p>
    <w:p w:rsidR="00610401" w:rsidRPr="00A02D9C" w:rsidRDefault="00610401" w:rsidP="00610401">
      <w:pPr>
        <w:pStyle w:val="ListParagraph"/>
        <w:rPr>
          <w:rStyle w:val="Hyperlink"/>
          <w:b/>
          <w:color w:val="000000"/>
          <w:u w:val="none"/>
        </w:rPr>
      </w:pPr>
    </w:p>
    <w:p w:rsidR="009545AF" w:rsidRPr="00A02D9C" w:rsidRDefault="009545AF" w:rsidP="009545AF">
      <w:pPr>
        <w:rPr>
          <w:b/>
        </w:rPr>
      </w:pPr>
    </w:p>
    <w:p w:rsidR="008773AC" w:rsidRPr="00A02D9C" w:rsidRDefault="00A765C9" w:rsidP="008773AC">
      <w:pPr>
        <w:rPr>
          <w:b/>
        </w:rPr>
      </w:pPr>
      <w:r w:rsidRPr="00A02D9C">
        <w:rPr>
          <w:b/>
        </w:rPr>
        <w:t>Gwasanaethau sy’n cael eu rheoleiddio</w:t>
      </w:r>
    </w:p>
    <w:p w:rsidR="008773AC" w:rsidRPr="00A02D9C" w:rsidRDefault="00AE5194" w:rsidP="00610401">
      <w:pPr>
        <w:pStyle w:val="ListParagraph"/>
        <w:numPr>
          <w:ilvl w:val="0"/>
          <w:numId w:val="10"/>
        </w:numPr>
        <w:rPr>
          <w:rStyle w:val="Hyperlink"/>
          <w:color w:val="000000"/>
          <w:u w:val="none"/>
        </w:rPr>
      </w:pPr>
      <w:hyperlink w:anchor="Question1" w:history="1">
        <w:r w:rsidR="00386371" w:rsidRPr="00A02D9C">
          <w:rPr>
            <w:rStyle w:val="Hyperlink"/>
          </w:rPr>
          <w:t>Pa wasanaethau sy’n cael e</w:t>
        </w:r>
        <w:r w:rsidR="007A028F" w:rsidRPr="00A02D9C">
          <w:rPr>
            <w:rStyle w:val="Hyperlink"/>
          </w:rPr>
          <w:t>u</w:t>
        </w:r>
        <w:r w:rsidR="00386371" w:rsidRPr="00A02D9C">
          <w:rPr>
            <w:rStyle w:val="Hyperlink"/>
          </w:rPr>
          <w:t xml:space="preserve"> rheoleiddio o dan Ddeddf Rheoleiddio ac Arolygu Gofal Cymdeithasol (Cymru) </w:t>
        </w:r>
        <w:r w:rsidR="008773AC" w:rsidRPr="00A02D9C">
          <w:rPr>
            <w:rStyle w:val="Hyperlink"/>
          </w:rPr>
          <w:t>2016?</w:t>
        </w:r>
      </w:hyperlink>
    </w:p>
    <w:p w:rsidR="009545AF" w:rsidRPr="00A02D9C" w:rsidRDefault="009545AF" w:rsidP="009545AF">
      <w:pPr>
        <w:rPr>
          <w:rStyle w:val="Hyperlink"/>
          <w:b/>
          <w:color w:val="000000"/>
          <w:u w:val="none"/>
        </w:rPr>
      </w:pPr>
    </w:p>
    <w:p w:rsidR="009545AF" w:rsidRPr="00A02D9C" w:rsidRDefault="00081DA0" w:rsidP="009545AF">
      <w:pPr>
        <w:rPr>
          <w:rStyle w:val="Hyperlink"/>
          <w:b/>
          <w:color w:val="000000"/>
          <w:u w:val="none"/>
        </w:rPr>
      </w:pPr>
      <w:r w:rsidRPr="00A02D9C">
        <w:rPr>
          <w:rStyle w:val="Hyperlink"/>
          <w:b/>
          <w:color w:val="000000"/>
          <w:u w:val="none"/>
        </w:rPr>
        <w:t xml:space="preserve">Deddf </w:t>
      </w:r>
      <w:r w:rsidR="009545AF" w:rsidRPr="00A02D9C">
        <w:rPr>
          <w:rStyle w:val="Hyperlink"/>
          <w:b/>
          <w:color w:val="000000"/>
          <w:u w:val="none"/>
        </w:rPr>
        <w:t>Rheoleiddio ac Arolygu Gofal Cymdeithasol (Cymru) 2016</w:t>
      </w:r>
    </w:p>
    <w:p w:rsidR="008049D2" w:rsidRPr="00A02D9C" w:rsidRDefault="00AE5194" w:rsidP="00610401">
      <w:pPr>
        <w:pStyle w:val="ListParagraph"/>
        <w:numPr>
          <w:ilvl w:val="0"/>
          <w:numId w:val="10"/>
        </w:numPr>
      </w:pPr>
      <w:hyperlink w:anchor="Question16" w:history="1">
        <w:r w:rsidR="008049D2" w:rsidRPr="00A02D9C">
          <w:rPr>
            <w:rStyle w:val="Hyperlink"/>
          </w:rPr>
          <w:t>Ble y gallaf gael rhagor o wybodaeth am Ddeddf Rheoleiddio ac Arolygu Gofal Cymdeithasol (Cymru) 2016?</w:t>
        </w:r>
      </w:hyperlink>
    </w:p>
    <w:p w:rsidR="009545AF" w:rsidRPr="00A02D9C" w:rsidRDefault="009545AF" w:rsidP="009545AF"/>
    <w:p w:rsidR="008049D2" w:rsidRPr="00A02D9C" w:rsidRDefault="00A765C9" w:rsidP="009545AF">
      <w:pPr>
        <w:rPr>
          <w:b/>
        </w:rPr>
      </w:pPr>
      <w:r w:rsidRPr="00A02D9C">
        <w:rPr>
          <w:b/>
        </w:rPr>
        <w:t>Datganiad o ddiben</w:t>
      </w:r>
    </w:p>
    <w:p w:rsidR="008049D2" w:rsidRPr="00A02D9C" w:rsidRDefault="00AE5194" w:rsidP="00610401">
      <w:pPr>
        <w:pStyle w:val="ListParagraph"/>
        <w:numPr>
          <w:ilvl w:val="0"/>
          <w:numId w:val="10"/>
        </w:numPr>
      </w:pPr>
      <w:hyperlink w:anchor="Question17" w:history="1">
        <w:r w:rsidR="008049D2" w:rsidRPr="00A02D9C">
          <w:rPr>
            <w:rStyle w:val="Hyperlink"/>
          </w:rPr>
          <w:t xml:space="preserve">Pam y bydd y datganiad o ddiben yn dod yn fwyfwy pwysig?  </w:t>
        </w:r>
      </w:hyperlink>
    </w:p>
    <w:p w:rsidR="008049D2" w:rsidRPr="00A02D9C" w:rsidRDefault="008049D2" w:rsidP="009545AF">
      <w:pPr>
        <w:rPr>
          <w:b/>
        </w:rPr>
      </w:pPr>
    </w:p>
    <w:p w:rsidR="009545AF" w:rsidRPr="00A02D9C" w:rsidRDefault="005F7387" w:rsidP="009545AF">
      <w:pPr>
        <w:rPr>
          <w:b/>
        </w:rPr>
      </w:pPr>
      <w:r w:rsidRPr="00A02D9C">
        <w:rPr>
          <w:b/>
        </w:rPr>
        <w:t>Byw â chymorth</w:t>
      </w:r>
    </w:p>
    <w:p w:rsidR="008773AC" w:rsidRPr="00A02D9C" w:rsidRDefault="00AE5194" w:rsidP="00610401">
      <w:pPr>
        <w:pStyle w:val="ListParagraph"/>
        <w:numPr>
          <w:ilvl w:val="0"/>
          <w:numId w:val="10"/>
        </w:numPr>
      </w:pPr>
      <w:hyperlink w:anchor="Question3" w:history="1">
        <w:r w:rsidR="00386371" w:rsidRPr="00A02D9C">
          <w:rPr>
            <w:rStyle w:val="Hyperlink"/>
          </w:rPr>
          <w:t>Beth yw’r trefniadau ar gyfer gwasanaethau byw â chymorth o dan Ddeddf Rheoleiddio ac Arolygu Gofal Cymdeithasol (Cymru) 2016?</w:t>
        </w:r>
      </w:hyperlink>
      <w:r w:rsidR="00386371" w:rsidRPr="00A02D9C">
        <w:t xml:space="preserve"> </w:t>
      </w:r>
    </w:p>
    <w:p w:rsidR="008049D2" w:rsidRPr="00A02D9C" w:rsidRDefault="008049D2">
      <w:r w:rsidRPr="00A02D9C">
        <w:br w:type="page"/>
      </w:r>
    </w:p>
    <w:p w:rsidR="008773AC" w:rsidRPr="00A02D9C" w:rsidRDefault="008773AC" w:rsidP="008049D2">
      <w:pPr>
        <w:pStyle w:val="ListParagraph"/>
      </w:pPr>
    </w:p>
    <w:p w:rsidR="00BE32EE" w:rsidRPr="00A02D9C" w:rsidRDefault="00BE32EE" w:rsidP="00B01271"/>
    <w:p w:rsidR="00B01271" w:rsidRPr="00A02D9C" w:rsidRDefault="00032B2F" w:rsidP="00610401">
      <w:pPr>
        <w:pStyle w:val="ListParagraph"/>
        <w:numPr>
          <w:ilvl w:val="0"/>
          <w:numId w:val="8"/>
        </w:numPr>
        <w:rPr>
          <w:b/>
        </w:rPr>
      </w:pPr>
      <w:bookmarkStart w:id="1" w:name="Question1"/>
      <w:r w:rsidRPr="00A02D9C">
        <w:rPr>
          <w:b/>
          <w:bCs/>
          <w:lang w:eastAsia="en-GB"/>
        </w:rPr>
        <w:t>Pa wasanaethau sy’n cael eu rheoleiddio o dan Ddeddf Rheoleiddio ac Arolygu Gofal Cymdeithasol (Cymru) 2016?</w:t>
      </w:r>
      <w:r w:rsidR="00166631" w:rsidRPr="00A02D9C">
        <w:rPr>
          <w:b/>
          <w:bCs/>
          <w:lang w:eastAsia="en-GB"/>
        </w:rPr>
        <w:t xml:space="preserve"> (Deddf 2016)</w:t>
      </w:r>
    </w:p>
    <w:bookmarkEnd w:id="1"/>
    <w:p w:rsidR="000865BF" w:rsidRPr="00A02D9C" w:rsidRDefault="007A028F" w:rsidP="000865BF">
      <w:pPr>
        <w:spacing w:before="120" w:after="120"/>
        <w:rPr>
          <w:bCs/>
        </w:rPr>
      </w:pPr>
      <w:r w:rsidRPr="00A02D9C">
        <w:rPr>
          <w:bCs/>
        </w:rPr>
        <w:t>Mae’r gwasanaethau canlynol yn cael eu rheoleiddio o dan Ddeddf</w:t>
      </w:r>
      <w:r w:rsidR="00166631" w:rsidRPr="00A02D9C">
        <w:rPr>
          <w:bCs/>
        </w:rPr>
        <w:t xml:space="preserve"> 2016</w:t>
      </w:r>
      <w:r w:rsidR="000865BF" w:rsidRPr="00A02D9C">
        <w:rPr>
          <w:bCs/>
        </w:rPr>
        <w:t xml:space="preserve">: </w:t>
      </w:r>
    </w:p>
    <w:p w:rsidR="000865BF" w:rsidRPr="00A02D9C" w:rsidRDefault="006B4B09" w:rsidP="006B4B09">
      <w:pPr>
        <w:spacing w:before="120" w:after="120"/>
        <w:ind w:left="720"/>
        <w:rPr>
          <w:bCs/>
        </w:rPr>
      </w:pPr>
      <w:r w:rsidRPr="00A02D9C">
        <w:rPr>
          <w:bCs/>
        </w:rPr>
        <w:t xml:space="preserve">1. </w:t>
      </w:r>
      <w:r w:rsidR="007A028F" w:rsidRPr="00A02D9C">
        <w:rPr>
          <w:bCs/>
        </w:rPr>
        <w:t>Gwasanaethau cartref</w:t>
      </w:r>
      <w:r w:rsidR="0025137F" w:rsidRPr="00A02D9C">
        <w:rPr>
          <w:bCs/>
        </w:rPr>
        <w:t>i</w:t>
      </w:r>
      <w:r w:rsidR="007A028F" w:rsidRPr="00A02D9C">
        <w:rPr>
          <w:bCs/>
        </w:rPr>
        <w:t xml:space="preserve"> gofal</w:t>
      </w:r>
    </w:p>
    <w:p w:rsidR="000865BF" w:rsidRPr="00A02D9C" w:rsidRDefault="000865BF" w:rsidP="006B4B09">
      <w:pPr>
        <w:spacing w:before="120" w:after="120"/>
        <w:ind w:left="720"/>
        <w:rPr>
          <w:bCs/>
        </w:rPr>
      </w:pPr>
      <w:r w:rsidRPr="00A02D9C">
        <w:rPr>
          <w:bCs/>
        </w:rPr>
        <w:t>2.</w:t>
      </w:r>
      <w:r w:rsidR="006B4B09" w:rsidRPr="00A02D9C">
        <w:rPr>
          <w:bCs/>
        </w:rPr>
        <w:t xml:space="preserve"> </w:t>
      </w:r>
      <w:r w:rsidR="007A028F" w:rsidRPr="00A02D9C">
        <w:rPr>
          <w:bCs/>
        </w:rPr>
        <w:t>Gwasanaethau llety diogel</w:t>
      </w:r>
    </w:p>
    <w:p w:rsidR="000865BF" w:rsidRPr="00A02D9C" w:rsidRDefault="000865BF" w:rsidP="006B4B09">
      <w:pPr>
        <w:spacing w:before="120" w:after="120"/>
        <w:ind w:left="720"/>
        <w:rPr>
          <w:bCs/>
        </w:rPr>
      </w:pPr>
      <w:r w:rsidRPr="00A02D9C">
        <w:rPr>
          <w:bCs/>
        </w:rPr>
        <w:t>3.</w:t>
      </w:r>
      <w:r w:rsidR="006B4B09" w:rsidRPr="00A02D9C">
        <w:rPr>
          <w:bCs/>
        </w:rPr>
        <w:t xml:space="preserve"> </w:t>
      </w:r>
      <w:r w:rsidR="007A028F" w:rsidRPr="00A02D9C">
        <w:rPr>
          <w:bCs/>
        </w:rPr>
        <w:t>Gwasanaethau canolfan</w:t>
      </w:r>
      <w:r w:rsidR="0025137F" w:rsidRPr="00A02D9C">
        <w:rPr>
          <w:bCs/>
        </w:rPr>
        <w:t>nau p</w:t>
      </w:r>
      <w:r w:rsidR="007A028F" w:rsidRPr="00A02D9C">
        <w:rPr>
          <w:bCs/>
        </w:rPr>
        <w:t xml:space="preserve">reswyl i deuluoedd </w:t>
      </w:r>
      <w:r w:rsidR="006B4B09" w:rsidRPr="00A02D9C">
        <w:rPr>
          <w:bCs/>
        </w:rPr>
        <w:t xml:space="preserve"> </w:t>
      </w:r>
    </w:p>
    <w:p w:rsidR="000865BF" w:rsidRPr="00A02D9C" w:rsidRDefault="000865BF" w:rsidP="006B4B09">
      <w:pPr>
        <w:spacing w:before="120" w:after="120"/>
        <w:ind w:left="720"/>
        <w:rPr>
          <w:bCs/>
        </w:rPr>
      </w:pPr>
      <w:r w:rsidRPr="00A02D9C">
        <w:rPr>
          <w:bCs/>
        </w:rPr>
        <w:t>4.</w:t>
      </w:r>
      <w:r w:rsidR="006B4B09" w:rsidRPr="00A02D9C">
        <w:rPr>
          <w:bCs/>
        </w:rPr>
        <w:t xml:space="preserve"> </w:t>
      </w:r>
      <w:r w:rsidR="007A028F" w:rsidRPr="00A02D9C">
        <w:rPr>
          <w:bCs/>
        </w:rPr>
        <w:t>Gwasanaethau mabwysiadu</w:t>
      </w:r>
    </w:p>
    <w:p w:rsidR="000865BF" w:rsidRPr="00A02D9C" w:rsidRDefault="000865BF" w:rsidP="006B4B09">
      <w:pPr>
        <w:spacing w:before="120" w:after="120"/>
        <w:ind w:left="720"/>
        <w:rPr>
          <w:bCs/>
        </w:rPr>
      </w:pPr>
      <w:r w:rsidRPr="00A02D9C">
        <w:rPr>
          <w:bCs/>
        </w:rPr>
        <w:t>5.</w:t>
      </w:r>
      <w:r w:rsidR="006B4B09" w:rsidRPr="00A02D9C">
        <w:rPr>
          <w:bCs/>
        </w:rPr>
        <w:t xml:space="preserve"> </w:t>
      </w:r>
      <w:r w:rsidR="007A028F" w:rsidRPr="00A02D9C">
        <w:rPr>
          <w:bCs/>
        </w:rPr>
        <w:t>Gwasanaethau maethu</w:t>
      </w:r>
    </w:p>
    <w:p w:rsidR="0025137F" w:rsidRPr="00A02D9C" w:rsidRDefault="00032B2F" w:rsidP="006B4B09">
      <w:pPr>
        <w:spacing w:before="120" w:after="120"/>
        <w:ind w:left="720"/>
        <w:rPr>
          <w:lang w:eastAsia="en-GB"/>
        </w:rPr>
      </w:pPr>
      <w:r w:rsidRPr="00A02D9C">
        <w:rPr>
          <w:lang w:eastAsia="en-GB"/>
        </w:rPr>
        <w:t xml:space="preserve">6. Gwasanaethau lleoli oedolion </w:t>
      </w:r>
    </w:p>
    <w:p w:rsidR="000865BF" w:rsidRPr="00A02D9C" w:rsidRDefault="000865BF" w:rsidP="006B4B09">
      <w:pPr>
        <w:spacing w:before="120" w:after="120"/>
        <w:ind w:left="720"/>
        <w:rPr>
          <w:bCs/>
        </w:rPr>
      </w:pPr>
      <w:r w:rsidRPr="00A02D9C">
        <w:rPr>
          <w:bCs/>
        </w:rPr>
        <w:t>7.</w:t>
      </w:r>
      <w:r w:rsidR="006B4B09" w:rsidRPr="00A02D9C">
        <w:rPr>
          <w:bCs/>
        </w:rPr>
        <w:t xml:space="preserve"> </w:t>
      </w:r>
      <w:r w:rsidR="007A028F" w:rsidRPr="00A02D9C">
        <w:rPr>
          <w:bCs/>
        </w:rPr>
        <w:t>Gwasanaethau eirioli</w:t>
      </w:r>
    </w:p>
    <w:p w:rsidR="000865BF" w:rsidRPr="00A02D9C" w:rsidRDefault="000865BF" w:rsidP="006B4B09">
      <w:pPr>
        <w:spacing w:before="120" w:after="120"/>
        <w:ind w:left="720"/>
        <w:rPr>
          <w:bCs/>
        </w:rPr>
      </w:pPr>
      <w:r w:rsidRPr="00A02D9C">
        <w:rPr>
          <w:bCs/>
        </w:rPr>
        <w:t>8.</w:t>
      </w:r>
      <w:r w:rsidR="006B4B09" w:rsidRPr="00A02D9C">
        <w:rPr>
          <w:bCs/>
        </w:rPr>
        <w:t xml:space="preserve"> </w:t>
      </w:r>
      <w:r w:rsidR="007A028F" w:rsidRPr="00A02D9C">
        <w:rPr>
          <w:bCs/>
        </w:rPr>
        <w:t>Gwasanaethau cymorth cartref</w:t>
      </w:r>
    </w:p>
    <w:p w:rsidR="000865BF" w:rsidRPr="00A02D9C" w:rsidRDefault="007A028F" w:rsidP="000865BF">
      <w:pPr>
        <w:spacing w:before="120" w:after="120"/>
        <w:rPr>
          <w:bCs/>
        </w:rPr>
      </w:pPr>
      <w:r w:rsidRPr="00A02D9C">
        <w:rPr>
          <w:bCs/>
        </w:rPr>
        <w:t>Mae Deddf</w:t>
      </w:r>
      <w:r w:rsidR="00166631" w:rsidRPr="00A02D9C">
        <w:rPr>
          <w:bCs/>
        </w:rPr>
        <w:t xml:space="preserve"> 2016</w:t>
      </w:r>
      <w:r w:rsidRPr="00A02D9C">
        <w:rPr>
          <w:bCs/>
        </w:rPr>
        <w:t xml:space="preserve"> yn darparu diffiniadau o’r gwasanaethau hyn yn</w:t>
      </w:r>
      <w:r w:rsidR="000865BF" w:rsidRPr="00A02D9C">
        <w:rPr>
          <w:bCs/>
        </w:rPr>
        <w:t xml:space="preserve"> </w:t>
      </w:r>
      <w:hyperlink r:id="rId9" w:history="1">
        <w:r w:rsidR="00392FDE" w:rsidRPr="00A02D9C">
          <w:rPr>
            <w:rStyle w:val="Hyperlink"/>
          </w:rPr>
          <w:t>Neddf Rheoleiddio ac Arolygu Gofal Cymdeithasol (Cymru) 2016 – Atodlen 1</w:t>
        </w:r>
      </w:hyperlink>
      <w:r w:rsidR="003F6029" w:rsidRPr="00A02D9C">
        <w:rPr>
          <w:bCs/>
        </w:rPr>
        <w:t>.</w:t>
      </w:r>
    </w:p>
    <w:p w:rsidR="00F8064E" w:rsidRPr="00A02D9C" w:rsidRDefault="007A028F" w:rsidP="000865BF">
      <w:pPr>
        <w:spacing w:before="120" w:after="120"/>
        <w:rPr>
          <w:bCs/>
        </w:rPr>
      </w:pPr>
      <w:r w:rsidRPr="00A02D9C">
        <w:rPr>
          <w:bCs/>
        </w:rPr>
        <w:t>Sylwer bod gwasanaethau cartref</w:t>
      </w:r>
      <w:r w:rsidR="0025137F" w:rsidRPr="00A02D9C">
        <w:rPr>
          <w:bCs/>
        </w:rPr>
        <w:t>i</w:t>
      </w:r>
      <w:r w:rsidRPr="00A02D9C">
        <w:rPr>
          <w:bCs/>
        </w:rPr>
        <w:t xml:space="preserve"> gofal yn cynnwys cartrefi nyrsio a chartrefi preswyl</w:t>
      </w:r>
      <w:r w:rsidR="0025137F" w:rsidRPr="00A02D9C">
        <w:rPr>
          <w:bCs/>
        </w:rPr>
        <w:t>, yn ogystal â ch</w:t>
      </w:r>
      <w:r w:rsidRPr="00A02D9C">
        <w:rPr>
          <w:bCs/>
        </w:rPr>
        <w:t xml:space="preserve">artrefi plant.  </w:t>
      </w:r>
      <w:r w:rsidR="000865BF" w:rsidRPr="00A02D9C">
        <w:rPr>
          <w:bCs/>
        </w:rPr>
        <w:t xml:space="preserve">  </w:t>
      </w:r>
    </w:p>
    <w:p w:rsidR="00F8064E" w:rsidRPr="00A02D9C" w:rsidRDefault="00F8064E" w:rsidP="00F8064E"/>
    <w:p w:rsidR="000865BF" w:rsidRPr="00A02D9C" w:rsidRDefault="00AE4114" w:rsidP="00610401">
      <w:pPr>
        <w:pStyle w:val="ListParagraph"/>
        <w:numPr>
          <w:ilvl w:val="0"/>
          <w:numId w:val="8"/>
        </w:numPr>
        <w:rPr>
          <w:b/>
        </w:rPr>
      </w:pPr>
      <w:bookmarkStart w:id="2" w:name="Question2"/>
      <w:r w:rsidRPr="00A02D9C">
        <w:rPr>
          <w:b/>
        </w:rPr>
        <w:t>A fydd asiantaethau nyrs</w:t>
      </w:r>
      <w:r w:rsidR="00C26CE4" w:rsidRPr="00A02D9C">
        <w:rPr>
          <w:b/>
        </w:rPr>
        <w:t>ys</w:t>
      </w:r>
      <w:r w:rsidRPr="00A02D9C">
        <w:rPr>
          <w:b/>
        </w:rPr>
        <w:t xml:space="preserve"> yn cael eu rheoleiddio o dan </w:t>
      </w:r>
      <w:r w:rsidR="00166631" w:rsidRPr="00A02D9C">
        <w:rPr>
          <w:b/>
        </w:rPr>
        <w:t xml:space="preserve">Ddeddf </w:t>
      </w:r>
      <w:r w:rsidRPr="00A02D9C">
        <w:rPr>
          <w:b/>
        </w:rPr>
        <w:t>2016</w:t>
      </w:r>
      <w:r w:rsidR="000865BF" w:rsidRPr="00A02D9C">
        <w:rPr>
          <w:b/>
        </w:rPr>
        <w:t>?</w:t>
      </w:r>
    </w:p>
    <w:bookmarkEnd w:id="2"/>
    <w:p w:rsidR="000865BF" w:rsidRPr="00A02D9C" w:rsidRDefault="004E1718" w:rsidP="000865BF">
      <w:pPr>
        <w:spacing w:before="120" w:after="120"/>
      </w:pPr>
      <w:r>
        <w:rPr>
          <w:lang w:eastAsia="en-GB"/>
        </w:rPr>
        <w:t>Ni fydd asiantaethau nyrsys yn cael eu rheoleiddio o dan Ddeddf 2016. Byddant yn parhau i gael eu rheoleiddio o dan Ddeddf Safonau Gofal 2000 tan fis Ebrill 2018. Yn ystod y cyfnod yn arwain at fis Ebrill 2018, bydd Arolygiaeth Gofal a Gwasanaethau Cymdeithasol Cymru (AGGCC) yn cyfathrebu ymhellach ag asiantaethau nyrsys sydd wedi’u cofrestru o dan Ddeddf Safonau Gofal 2000.</w:t>
      </w:r>
    </w:p>
    <w:p w:rsidR="000865BF" w:rsidRPr="00A02D9C" w:rsidRDefault="000865BF" w:rsidP="000865BF"/>
    <w:p w:rsidR="000865BF" w:rsidRPr="00A02D9C" w:rsidRDefault="00AE4114" w:rsidP="00610401">
      <w:pPr>
        <w:pStyle w:val="ListParagraph"/>
        <w:numPr>
          <w:ilvl w:val="0"/>
          <w:numId w:val="8"/>
        </w:numPr>
        <w:rPr>
          <w:b/>
        </w:rPr>
      </w:pPr>
      <w:bookmarkStart w:id="3" w:name="Question3"/>
      <w:r w:rsidRPr="00A02D9C">
        <w:rPr>
          <w:b/>
        </w:rPr>
        <w:t>Beth yw’r trefniadau ar gyfer gwasanaethau byw â chymorth o dan Ddeddf 2016</w:t>
      </w:r>
      <w:r w:rsidR="000865BF" w:rsidRPr="00A02D9C">
        <w:rPr>
          <w:b/>
        </w:rPr>
        <w:t>?</w:t>
      </w:r>
    </w:p>
    <w:bookmarkEnd w:id="3"/>
    <w:p w:rsidR="000865BF" w:rsidRPr="00A02D9C" w:rsidRDefault="00AE4114" w:rsidP="000865BF">
      <w:pPr>
        <w:spacing w:before="120" w:after="120"/>
      </w:pPr>
      <w:r w:rsidRPr="00A02D9C">
        <w:rPr>
          <w:bCs/>
        </w:rPr>
        <w:t>Er nad yw byw â chymorth yn wasanaeth a reoleiddir o dan y Ddeddf, mae’r gwasanaethau cymorth cartref sy’n darparu’</w:t>
      </w:r>
      <w:r w:rsidR="00240609" w:rsidRPr="00A02D9C">
        <w:rPr>
          <w:bCs/>
        </w:rPr>
        <w:t xml:space="preserve">r gofal </w:t>
      </w:r>
      <w:r w:rsidR="0025137F" w:rsidRPr="00A02D9C">
        <w:rPr>
          <w:bCs/>
        </w:rPr>
        <w:t>o fewn t</w:t>
      </w:r>
      <w:r w:rsidRPr="00A02D9C">
        <w:rPr>
          <w:bCs/>
        </w:rPr>
        <w:t xml:space="preserve">refniadau byw â chymorth yn cael eu rheoleiddio </w:t>
      </w:r>
      <w:r w:rsidR="00240609" w:rsidRPr="00A02D9C">
        <w:rPr>
          <w:bCs/>
        </w:rPr>
        <w:t>o</w:t>
      </w:r>
      <w:r w:rsidR="00CC0A23" w:rsidRPr="00A02D9C">
        <w:rPr>
          <w:bCs/>
        </w:rPr>
        <w:t xml:space="preserve"> dan y Ddeddf honno</w:t>
      </w:r>
      <w:r w:rsidRPr="00A02D9C">
        <w:rPr>
          <w:bCs/>
        </w:rPr>
        <w:t>.</w:t>
      </w:r>
    </w:p>
    <w:p w:rsidR="000865BF" w:rsidRPr="00A02D9C" w:rsidRDefault="000865BF" w:rsidP="000865BF"/>
    <w:p w:rsidR="000865BF" w:rsidRPr="00A02D9C" w:rsidRDefault="00CC0A23" w:rsidP="00610401">
      <w:pPr>
        <w:pStyle w:val="ListParagraph"/>
        <w:numPr>
          <w:ilvl w:val="0"/>
          <w:numId w:val="8"/>
        </w:numPr>
        <w:rPr>
          <w:b/>
        </w:rPr>
      </w:pPr>
      <w:bookmarkStart w:id="4" w:name="Question4"/>
      <w:r w:rsidRPr="00A02D9C">
        <w:rPr>
          <w:b/>
        </w:rPr>
        <w:t>Sut y bydd Deddf 2016 yn effeithio ar wasanaethau integredig</w:t>
      </w:r>
      <w:r w:rsidR="000865BF" w:rsidRPr="00A02D9C">
        <w:rPr>
          <w:b/>
        </w:rPr>
        <w:t>?</w:t>
      </w:r>
    </w:p>
    <w:bookmarkEnd w:id="4"/>
    <w:p w:rsidR="000865BF" w:rsidRPr="00A02D9C" w:rsidRDefault="0025137F" w:rsidP="000865BF">
      <w:pPr>
        <w:spacing w:before="120" w:after="120"/>
      </w:pPr>
      <w:r w:rsidRPr="00A02D9C">
        <w:rPr>
          <w:lang w:eastAsia="en-GB"/>
        </w:rPr>
        <w:t>Yn aml, mae gwasanaeth</w:t>
      </w:r>
      <w:r w:rsidR="00F949A4" w:rsidRPr="00A02D9C">
        <w:rPr>
          <w:lang w:eastAsia="en-GB"/>
        </w:rPr>
        <w:t>au</w:t>
      </w:r>
      <w:r w:rsidRPr="00A02D9C">
        <w:rPr>
          <w:lang w:eastAsia="en-GB"/>
        </w:rPr>
        <w:t xml:space="preserve"> integredig </w:t>
      </w:r>
      <w:r w:rsidR="00032B2F" w:rsidRPr="00A02D9C">
        <w:rPr>
          <w:lang w:eastAsia="en-GB"/>
        </w:rPr>
        <w:t>yn cynnwys elfennau o wasanaethau cymdeithasol awdurdodau lleol, gwasanaethau iechyd</w:t>
      </w:r>
      <w:r w:rsidR="00BF47A6" w:rsidRPr="00A02D9C">
        <w:rPr>
          <w:lang w:eastAsia="en-GB"/>
        </w:rPr>
        <w:t xml:space="preserve"> a </w:t>
      </w:r>
      <w:r w:rsidR="00032B2F" w:rsidRPr="00A02D9C">
        <w:rPr>
          <w:lang w:eastAsia="en-GB"/>
        </w:rPr>
        <w:t xml:space="preserve">gwasanaethau trydydd sector; gall rhai o’r rhain fod yn wasanaethau a reoleiddir. Bydd </w:t>
      </w:r>
      <w:r w:rsidRPr="00A02D9C">
        <w:rPr>
          <w:lang w:eastAsia="en-GB"/>
        </w:rPr>
        <w:t>AGGCC</w:t>
      </w:r>
      <w:r w:rsidR="00032B2F" w:rsidRPr="00A02D9C">
        <w:rPr>
          <w:lang w:eastAsia="en-GB"/>
        </w:rPr>
        <w:t xml:space="preserve"> yn cofrestru ac yn arolygu unrhyw elfen o’r gwasanaethau hyn a gwmpesir gan Ddeddf</w:t>
      </w:r>
      <w:r w:rsidR="00166631" w:rsidRPr="00A02D9C">
        <w:rPr>
          <w:lang w:eastAsia="en-GB"/>
        </w:rPr>
        <w:t xml:space="preserve"> 2016</w:t>
      </w:r>
      <w:r w:rsidR="00032B2F" w:rsidRPr="00A02D9C">
        <w:rPr>
          <w:lang w:eastAsia="en-GB"/>
        </w:rPr>
        <w:t xml:space="preserve">. Mae gan </w:t>
      </w:r>
      <w:r w:rsidRPr="00A02D9C">
        <w:rPr>
          <w:lang w:eastAsia="en-GB"/>
        </w:rPr>
        <w:t>AGGCC</w:t>
      </w:r>
      <w:r w:rsidR="00032B2F" w:rsidRPr="00A02D9C">
        <w:rPr>
          <w:lang w:eastAsia="en-GB"/>
        </w:rPr>
        <w:t xml:space="preserve"> hefyd bwerau i arolygu ac adolygu’r modd y darperir gwasanaethau cymdeithasol gan awdurdodau lleol. </w:t>
      </w:r>
      <w:hyperlink r:id="rId10" w:history="1">
        <w:r w:rsidR="00032B2F" w:rsidRPr="00A02D9C">
          <w:rPr>
            <w:rStyle w:val="Hyperlink"/>
            <w:lang w:eastAsia="en-GB"/>
          </w:rPr>
          <w:t>Cyhoeddir adroddiadau arolygu ac adolygu awdurdodau lleol yma</w:t>
        </w:r>
      </w:hyperlink>
      <w:r w:rsidR="00BF47A6" w:rsidRPr="00A02D9C">
        <w:rPr>
          <w:lang w:eastAsia="en-GB"/>
        </w:rPr>
        <w:t>.</w:t>
      </w:r>
    </w:p>
    <w:p w:rsidR="000865BF" w:rsidRPr="00A02D9C" w:rsidRDefault="000865BF" w:rsidP="00F8064E"/>
    <w:p w:rsidR="00BF47A6" w:rsidRPr="00A02D9C" w:rsidRDefault="00BF47A6" w:rsidP="00F8064E"/>
    <w:p w:rsidR="000865BF" w:rsidRPr="00A02D9C" w:rsidRDefault="00C21C0A" w:rsidP="00610401">
      <w:pPr>
        <w:pStyle w:val="ListParagraph"/>
        <w:numPr>
          <w:ilvl w:val="0"/>
          <w:numId w:val="8"/>
        </w:numPr>
        <w:rPr>
          <w:b/>
          <w:color w:val="auto"/>
        </w:rPr>
      </w:pPr>
      <w:bookmarkStart w:id="5" w:name="Question5"/>
      <w:r w:rsidRPr="00A02D9C">
        <w:rPr>
          <w:b/>
        </w:rPr>
        <w:lastRenderedPageBreak/>
        <w:t>Beth</w:t>
      </w:r>
      <w:r w:rsidRPr="00A02D9C">
        <w:rPr>
          <w:b/>
          <w:color w:val="auto"/>
        </w:rPr>
        <w:t xml:space="preserve"> </w:t>
      </w:r>
      <w:r w:rsidRPr="00A02D9C">
        <w:rPr>
          <w:b/>
          <w:color w:val="auto"/>
          <w:lang w:eastAsia="en-GB"/>
        </w:rPr>
        <w:t xml:space="preserve">fydd y trefniadau ar gyfer darparwyr sy’n gweithredu nifer o wasanaethau </w:t>
      </w:r>
      <w:r w:rsidR="0025137F" w:rsidRPr="00A02D9C">
        <w:rPr>
          <w:b/>
          <w:color w:val="auto"/>
          <w:lang w:eastAsia="en-GB"/>
        </w:rPr>
        <w:t>mewn</w:t>
      </w:r>
      <w:r w:rsidRPr="00A02D9C">
        <w:rPr>
          <w:b/>
          <w:color w:val="auto"/>
          <w:lang w:eastAsia="en-GB"/>
        </w:rPr>
        <w:t xml:space="preserve"> nifer o ranbarthau </w:t>
      </w:r>
      <w:r w:rsidR="0025137F" w:rsidRPr="00A02D9C">
        <w:rPr>
          <w:b/>
          <w:color w:val="auto"/>
          <w:lang w:eastAsia="en-GB"/>
        </w:rPr>
        <w:t>ledled C</w:t>
      </w:r>
      <w:r w:rsidRPr="00A02D9C">
        <w:rPr>
          <w:b/>
          <w:color w:val="auto"/>
          <w:lang w:eastAsia="en-GB"/>
        </w:rPr>
        <w:t xml:space="preserve">ymru, </w:t>
      </w:r>
      <w:r w:rsidR="0025137F" w:rsidRPr="00A02D9C">
        <w:rPr>
          <w:b/>
          <w:color w:val="auto"/>
          <w:lang w:eastAsia="en-GB"/>
        </w:rPr>
        <w:t>o ran</w:t>
      </w:r>
      <w:r w:rsidRPr="00A02D9C">
        <w:rPr>
          <w:b/>
          <w:color w:val="auto"/>
          <w:lang w:eastAsia="en-GB"/>
        </w:rPr>
        <w:t xml:space="preserve"> sut y maent yn ymgysylltu ag </w:t>
      </w:r>
      <w:r w:rsidR="0025137F" w:rsidRPr="00A02D9C">
        <w:rPr>
          <w:b/>
          <w:color w:val="auto"/>
          <w:lang w:eastAsia="en-GB"/>
        </w:rPr>
        <w:t>AGGCC?</w:t>
      </w:r>
    </w:p>
    <w:bookmarkEnd w:id="5"/>
    <w:p w:rsidR="000865BF" w:rsidRPr="00A02D9C" w:rsidRDefault="00F226A6" w:rsidP="000865BF">
      <w:pPr>
        <w:spacing w:before="120" w:after="120"/>
        <w:rPr>
          <w:bCs/>
        </w:rPr>
      </w:pPr>
      <w:r w:rsidRPr="00A02D9C">
        <w:rPr>
          <w:lang w:eastAsia="en-GB"/>
        </w:rPr>
        <w:t xml:space="preserve">Mae </w:t>
      </w:r>
      <w:r w:rsidR="0025137F" w:rsidRPr="00A02D9C">
        <w:rPr>
          <w:lang w:eastAsia="en-GB"/>
        </w:rPr>
        <w:t>AGGCC</w:t>
      </w:r>
      <w:r w:rsidRPr="00A02D9C">
        <w:rPr>
          <w:lang w:eastAsia="en-GB"/>
        </w:rPr>
        <w:t xml:space="preserve"> yn ystyried opsiynau o ran sut y bydd yn ymgysylltu ac yn cydweithio â darparwyr sy’n gweithredu nifer o wasanaethau ledled Cymru</w:t>
      </w:r>
      <w:r w:rsidR="0025137F" w:rsidRPr="00A02D9C">
        <w:rPr>
          <w:lang w:eastAsia="en-GB"/>
        </w:rPr>
        <w:t>.</w:t>
      </w:r>
      <w:r w:rsidRPr="00A02D9C">
        <w:rPr>
          <w:lang w:eastAsia="en-GB"/>
        </w:rPr>
        <w:t xml:space="preserve"> Un opsiwn sy’n cael ei ystyried yw system o arolygwyr arweiniol/arweinwyr perth</w:t>
      </w:r>
      <w:r w:rsidR="009158E1" w:rsidRPr="00A02D9C">
        <w:rPr>
          <w:lang w:eastAsia="en-GB"/>
        </w:rPr>
        <w:t>ynas</w:t>
      </w:r>
      <w:r w:rsidRPr="00A02D9C">
        <w:rPr>
          <w:lang w:eastAsia="en-GB"/>
        </w:rPr>
        <w:t xml:space="preserve"> a fyddai’n cysylltu â darparwyr sy’n darparu gwa</w:t>
      </w:r>
      <w:r w:rsidR="0025137F" w:rsidRPr="00A02D9C">
        <w:rPr>
          <w:lang w:eastAsia="en-GB"/>
        </w:rPr>
        <w:t xml:space="preserve">sanaethau o nifer o leoliadau mewn </w:t>
      </w:r>
      <w:r w:rsidRPr="00A02D9C">
        <w:rPr>
          <w:lang w:eastAsia="en-GB"/>
        </w:rPr>
        <w:t>nifer o ranbarthau. Rhagwelir y bydd y system ar gyfer cydweithio â darparwyr o’r fath yn cael ei chyflwyno ym mis Ebrill 2018. Bydd y trefniadau hyn yn cael eu nodi yn ein cod ymarfer, a fydd yn destun ymgynghoriad ym mis Hydref 2017.</w:t>
      </w:r>
    </w:p>
    <w:p w:rsidR="000865BF" w:rsidRPr="00A02D9C" w:rsidRDefault="00F226A6" w:rsidP="000865BF">
      <w:pPr>
        <w:spacing w:before="120" w:after="120"/>
      </w:pPr>
      <w:r w:rsidRPr="00A02D9C">
        <w:rPr>
          <w:lang w:eastAsia="en-GB"/>
        </w:rPr>
        <w:t xml:space="preserve">Bydd </w:t>
      </w:r>
      <w:r w:rsidR="0025137F" w:rsidRPr="00A02D9C">
        <w:rPr>
          <w:lang w:eastAsia="en-GB"/>
        </w:rPr>
        <w:t>AGGCC</w:t>
      </w:r>
      <w:r w:rsidRPr="00A02D9C">
        <w:rPr>
          <w:lang w:eastAsia="en-GB"/>
        </w:rPr>
        <w:t xml:space="preserve"> hefyd yn rhoi’r wybodaeth ddiweddaraf i ddarparwyr ac yn ceisio</w:t>
      </w:r>
      <w:r w:rsidR="00F949A4" w:rsidRPr="00A02D9C">
        <w:rPr>
          <w:lang w:eastAsia="en-GB"/>
        </w:rPr>
        <w:t xml:space="preserve"> eu</w:t>
      </w:r>
      <w:r w:rsidRPr="00A02D9C">
        <w:rPr>
          <w:lang w:eastAsia="en-GB"/>
        </w:rPr>
        <w:t xml:space="preserve"> barn ar ddatblygiadau</w:t>
      </w:r>
      <w:r w:rsidR="0025137F" w:rsidRPr="00A02D9C">
        <w:rPr>
          <w:lang w:eastAsia="en-GB"/>
        </w:rPr>
        <w:t xml:space="preserve"> gydol 2016/17, a hynny</w:t>
      </w:r>
      <w:r w:rsidRPr="00A02D9C">
        <w:rPr>
          <w:lang w:eastAsia="en-GB"/>
        </w:rPr>
        <w:t xml:space="preserve"> drwy ei gwefan, </w:t>
      </w:r>
      <w:r w:rsidR="0025137F" w:rsidRPr="00A02D9C">
        <w:rPr>
          <w:lang w:eastAsia="en-GB"/>
        </w:rPr>
        <w:t>ei ch</w:t>
      </w:r>
      <w:r w:rsidRPr="00A02D9C">
        <w:rPr>
          <w:lang w:eastAsia="en-GB"/>
        </w:rPr>
        <w:t>ylchlythyrau a</w:t>
      </w:r>
      <w:r w:rsidR="0025137F" w:rsidRPr="00A02D9C">
        <w:rPr>
          <w:lang w:eastAsia="en-GB"/>
        </w:rPr>
        <w:t>’i digwyddiadau i ddarparwyr.</w:t>
      </w:r>
    </w:p>
    <w:p w:rsidR="000865BF" w:rsidRPr="00A02D9C" w:rsidRDefault="000865BF" w:rsidP="00F8064E"/>
    <w:p w:rsidR="00BE32EE" w:rsidRPr="00A02D9C" w:rsidRDefault="00C21C0A" w:rsidP="00610401">
      <w:pPr>
        <w:pStyle w:val="ListParagraph"/>
        <w:numPr>
          <w:ilvl w:val="0"/>
          <w:numId w:val="8"/>
        </w:numPr>
        <w:rPr>
          <w:b/>
        </w:rPr>
      </w:pPr>
      <w:bookmarkStart w:id="6" w:name="Question6"/>
      <w:r w:rsidRPr="00A02D9C">
        <w:rPr>
          <w:b/>
        </w:rPr>
        <w:t>A fydd y Safonau Gofynnol Cenedlaethol mew</w:t>
      </w:r>
      <w:r w:rsidR="0025137F" w:rsidRPr="00A02D9C">
        <w:rPr>
          <w:b/>
        </w:rPr>
        <w:t>n</w:t>
      </w:r>
      <w:r w:rsidRPr="00A02D9C">
        <w:rPr>
          <w:b/>
        </w:rPr>
        <w:t xml:space="preserve"> perthynas â’r amg</w:t>
      </w:r>
      <w:r w:rsidR="00F949A4" w:rsidRPr="00A02D9C">
        <w:rPr>
          <w:b/>
        </w:rPr>
        <w:t>ylchedd yn cael eu hefelychu/</w:t>
      </w:r>
      <w:r w:rsidRPr="00A02D9C">
        <w:rPr>
          <w:b/>
        </w:rPr>
        <w:t>parhau mewn canllawiau statudol</w:t>
      </w:r>
      <w:r w:rsidR="00BE32EE" w:rsidRPr="00A02D9C">
        <w:rPr>
          <w:b/>
        </w:rPr>
        <w:t>?</w:t>
      </w:r>
    </w:p>
    <w:bookmarkEnd w:id="6"/>
    <w:p w:rsidR="00BE32EE" w:rsidRPr="00A02D9C" w:rsidRDefault="00F226A6" w:rsidP="008773AC">
      <w:pPr>
        <w:spacing w:before="120" w:after="120"/>
        <w:rPr>
          <w:bCs/>
          <w:lang w:eastAsia="en-GB"/>
        </w:rPr>
      </w:pPr>
      <w:r w:rsidRPr="00A02D9C">
        <w:rPr>
          <w:lang w:eastAsia="en-GB"/>
        </w:rPr>
        <w:t xml:space="preserve">Bydd unrhyw ofynion o ran yr adeilad neu’r amgylchedd yn cael eu nodi mewn rheoliadau ynghylch safonau gwasanaethau o dan Adran 27 o Ddeddf 2016. Bydd y rheoliadau hyn yn pennu’r hyn sy’n ofynnol gan ddarparwyr, a bydd </w:t>
      </w:r>
      <w:r w:rsidR="009158E1" w:rsidRPr="00A02D9C">
        <w:rPr>
          <w:lang w:eastAsia="en-GB"/>
        </w:rPr>
        <w:t xml:space="preserve">canllawiau </w:t>
      </w:r>
      <w:r w:rsidRPr="00A02D9C">
        <w:rPr>
          <w:lang w:eastAsia="en-GB"/>
        </w:rPr>
        <w:t xml:space="preserve">statudol yn darparu’r manylion </w:t>
      </w:r>
      <w:r w:rsidR="0025137F" w:rsidRPr="00A02D9C">
        <w:rPr>
          <w:lang w:eastAsia="en-GB"/>
        </w:rPr>
        <w:t>o ran</w:t>
      </w:r>
      <w:r w:rsidRPr="00A02D9C">
        <w:rPr>
          <w:lang w:eastAsia="en-GB"/>
        </w:rPr>
        <w:t xml:space="preserve"> sut y gall darparwyr gydymffurfio â’r rheoliadau hyn. Mae Llywodraeth Cymru wedi ymgynghori ynghylch rheoliadau Adran 27, a fydd wedi’</w:t>
      </w:r>
      <w:r w:rsidR="00BF47A6" w:rsidRPr="00A02D9C">
        <w:rPr>
          <w:lang w:eastAsia="en-GB"/>
        </w:rPr>
        <w:t>u</w:t>
      </w:r>
      <w:r w:rsidRPr="00A02D9C">
        <w:rPr>
          <w:lang w:eastAsia="en-GB"/>
        </w:rPr>
        <w:t xml:space="preserve"> cwblhau erbyn mis Ionawr 2018, gan ddod i rym ym mis Ebrill 2018. Byddwn yn darparu rhagor o wybodaeth pan fydd y rheoliadau wedi’u cwblhau.</w:t>
      </w:r>
    </w:p>
    <w:p w:rsidR="00BE32EE" w:rsidRPr="00A02D9C" w:rsidRDefault="00BE32EE" w:rsidP="00F8064E"/>
    <w:p w:rsidR="00BE32EE" w:rsidRPr="00A02D9C" w:rsidRDefault="00D85586" w:rsidP="00610401">
      <w:pPr>
        <w:pStyle w:val="ListParagraph"/>
        <w:numPr>
          <w:ilvl w:val="0"/>
          <w:numId w:val="8"/>
        </w:numPr>
        <w:rPr>
          <w:b/>
        </w:rPr>
      </w:pPr>
      <w:bookmarkStart w:id="7" w:name="Question7"/>
      <w:r w:rsidRPr="00A02D9C">
        <w:rPr>
          <w:b/>
        </w:rPr>
        <w:t>A fydd yna ofyniad am Unigolyn Cyfrifol ym mhob gwasanaeth/lleoliad</w:t>
      </w:r>
      <w:r w:rsidR="00BE32EE" w:rsidRPr="00A02D9C">
        <w:rPr>
          <w:b/>
        </w:rPr>
        <w:t>?</w:t>
      </w:r>
    </w:p>
    <w:bookmarkEnd w:id="7"/>
    <w:p w:rsidR="00BE32EE" w:rsidRPr="00A02D9C" w:rsidRDefault="00F226A6" w:rsidP="00BE32EE">
      <w:pPr>
        <w:spacing w:before="120" w:after="120"/>
        <w:rPr>
          <w:bCs/>
        </w:rPr>
      </w:pPr>
      <w:r w:rsidRPr="00A02D9C">
        <w:rPr>
          <w:lang w:eastAsia="en-GB"/>
        </w:rPr>
        <w:t>Mae Deddf 2016 yn ei gwneud yn ofynnol i ddarparwyr ddynodi Unigolyn Cyfrifol ar gyfer</w:t>
      </w:r>
      <w:r w:rsidR="0025137F" w:rsidRPr="00A02D9C">
        <w:rPr>
          <w:lang w:eastAsia="en-GB"/>
        </w:rPr>
        <w:t xml:space="preserve"> pob</w:t>
      </w:r>
      <w:r w:rsidRPr="00A02D9C">
        <w:rPr>
          <w:lang w:eastAsia="en-GB"/>
        </w:rPr>
        <w:t xml:space="preserve"> lleoliad lle y darperir gwasanaeth a reoleiddir, n</w:t>
      </w:r>
      <w:r w:rsidR="0025137F" w:rsidRPr="00A02D9C">
        <w:rPr>
          <w:lang w:eastAsia="en-GB"/>
        </w:rPr>
        <w:t>e</w:t>
      </w:r>
      <w:r w:rsidRPr="00A02D9C">
        <w:rPr>
          <w:lang w:eastAsia="en-GB"/>
        </w:rPr>
        <w:t>u sy’n gysylltiedig â gwasanaeth o’r fath, yn rhan o’r broses gofrestru. Fodd bynnag, gellir dynodi’r un Unigolyn Cyfrifol ar gyfer mwy nag un lleoliad.</w:t>
      </w:r>
    </w:p>
    <w:p w:rsidR="00BE32EE" w:rsidRPr="00A02D9C" w:rsidRDefault="00BE32EE" w:rsidP="00465228"/>
    <w:p w:rsidR="00BE32EE" w:rsidRPr="00A02D9C" w:rsidRDefault="00260557" w:rsidP="00610401">
      <w:pPr>
        <w:pStyle w:val="ListParagraph"/>
        <w:numPr>
          <w:ilvl w:val="0"/>
          <w:numId w:val="8"/>
        </w:numPr>
        <w:rPr>
          <w:b/>
        </w:rPr>
      </w:pPr>
      <w:bookmarkStart w:id="8" w:name="Question8"/>
      <w:r w:rsidRPr="00A02D9C">
        <w:rPr>
          <w:b/>
        </w:rPr>
        <w:t>Beth fyddai’n digwydd pe bai darparwr yn gwneud cais i gof</w:t>
      </w:r>
      <w:r w:rsidR="0025137F" w:rsidRPr="00A02D9C">
        <w:rPr>
          <w:b/>
        </w:rPr>
        <w:t xml:space="preserve">restru mwy nag un gwasanaeth, ond pe </w:t>
      </w:r>
      <w:r w:rsidRPr="00A02D9C">
        <w:rPr>
          <w:b/>
        </w:rPr>
        <w:t>bai un Unigolyn Cyfrifol yn cael ei wrthod</w:t>
      </w:r>
      <w:r w:rsidR="00E944A5" w:rsidRPr="00A02D9C">
        <w:rPr>
          <w:b/>
        </w:rPr>
        <w:t>?</w:t>
      </w:r>
    </w:p>
    <w:bookmarkEnd w:id="8"/>
    <w:p w:rsidR="00BE32EE" w:rsidRPr="00A02D9C" w:rsidRDefault="00F226A6" w:rsidP="00BE32EE">
      <w:pPr>
        <w:spacing w:before="120" w:after="120"/>
        <w:rPr>
          <w:bCs/>
        </w:rPr>
      </w:pPr>
      <w:r w:rsidRPr="00A02D9C">
        <w:rPr>
          <w:lang w:eastAsia="en-GB"/>
        </w:rPr>
        <w:t>Rhaid i ddarparwyr wneud cais i gofrestru gwasanaethau a reoleiddir ac</w:t>
      </w:r>
      <w:r w:rsidR="00BF47A6" w:rsidRPr="00A02D9C">
        <w:rPr>
          <w:lang w:eastAsia="en-GB"/>
        </w:rPr>
        <w:t>,</w:t>
      </w:r>
      <w:r w:rsidRPr="00A02D9C">
        <w:rPr>
          <w:lang w:eastAsia="en-GB"/>
        </w:rPr>
        <w:t xml:space="preserve"> yn rhan o’r cais hwnnw, rhaid iddynt ddynodi Unigolyn Cyfrifol ar gyfer pob lleoliad lle y darperir gwasanaeth a reoleiddir, neu sy’n gysylltiedig â gwasanaeth o’r fath. Os na fydd </w:t>
      </w:r>
      <w:r w:rsidR="0025137F" w:rsidRPr="00A02D9C">
        <w:rPr>
          <w:lang w:eastAsia="en-GB"/>
        </w:rPr>
        <w:t>AGGCC</w:t>
      </w:r>
      <w:r w:rsidRPr="00A02D9C">
        <w:rPr>
          <w:lang w:eastAsia="en-GB"/>
        </w:rPr>
        <w:t xml:space="preserve"> yn fodlon bod y canlynol yn wir o ran yr Unigolyn Cyfrifol dynodedig:</w:t>
      </w:r>
    </w:p>
    <w:p w:rsidR="00BE32EE" w:rsidRPr="00A02D9C" w:rsidRDefault="00AE24D9" w:rsidP="00610401">
      <w:pPr>
        <w:pStyle w:val="ListParagraph"/>
        <w:numPr>
          <w:ilvl w:val="0"/>
          <w:numId w:val="9"/>
        </w:numPr>
        <w:spacing w:before="120" w:after="120"/>
        <w:rPr>
          <w:bCs/>
        </w:rPr>
      </w:pPr>
      <w:r w:rsidRPr="00A02D9C">
        <w:rPr>
          <w:bCs/>
        </w:rPr>
        <w:t>ei fod yn bodloni’r m</w:t>
      </w:r>
      <w:r w:rsidR="00353817" w:rsidRPr="00A02D9C">
        <w:rPr>
          <w:bCs/>
        </w:rPr>
        <w:t>e</w:t>
      </w:r>
      <w:r w:rsidRPr="00A02D9C">
        <w:rPr>
          <w:bCs/>
        </w:rPr>
        <w:t>ini p</w:t>
      </w:r>
      <w:r w:rsidR="00353817" w:rsidRPr="00A02D9C">
        <w:rPr>
          <w:bCs/>
        </w:rPr>
        <w:t>r</w:t>
      </w:r>
      <w:r w:rsidRPr="00A02D9C">
        <w:rPr>
          <w:bCs/>
        </w:rPr>
        <w:t>awf</w:t>
      </w:r>
      <w:r w:rsidR="00353817" w:rsidRPr="00A02D9C">
        <w:rPr>
          <w:bCs/>
        </w:rPr>
        <w:t xml:space="preserve"> </w:t>
      </w:r>
      <w:r w:rsidRPr="00A02D9C">
        <w:rPr>
          <w:bCs/>
        </w:rPr>
        <w:t>i fod yn Unigolyn Cyfrifol, neu</w:t>
      </w:r>
    </w:p>
    <w:p w:rsidR="00BE32EE" w:rsidRPr="00A02D9C" w:rsidRDefault="00AE24D9" w:rsidP="00610401">
      <w:pPr>
        <w:pStyle w:val="ListParagraph"/>
        <w:numPr>
          <w:ilvl w:val="0"/>
          <w:numId w:val="9"/>
        </w:numPr>
        <w:spacing w:before="120" w:after="120"/>
        <w:rPr>
          <w:bCs/>
        </w:rPr>
      </w:pPr>
      <w:r w:rsidRPr="00A02D9C">
        <w:rPr>
          <w:bCs/>
        </w:rPr>
        <w:t xml:space="preserve">ei fod yn unigolyn addas a phriodol i fod yn Unigolyn Cyfrifol, neu </w:t>
      </w:r>
    </w:p>
    <w:p w:rsidR="00BE32EE" w:rsidRPr="00A02D9C" w:rsidRDefault="00AE24D9" w:rsidP="00610401">
      <w:pPr>
        <w:pStyle w:val="ListParagraph"/>
        <w:numPr>
          <w:ilvl w:val="0"/>
          <w:numId w:val="9"/>
        </w:numPr>
        <w:spacing w:before="120" w:after="120"/>
        <w:rPr>
          <w:bCs/>
        </w:rPr>
      </w:pPr>
      <w:r w:rsidRPr="00A02D9C">
        <w:rPr>
          <w:bCs/>
        </w:rPr>
        <w:t>y bydd yn cydymffurfio â’r dyletswyddau a bennir mewn rheoliadau o dan Adran 28</w:t>
      </w:r>
      <w:r w:rsidR="00BE32EE" w:rsidRPr="00A02D9C">
        <w:rPr>
          <w:bCs/>
        </w:rPr>
        <w:t xml:space="preserve"> </w:t>
      </w:r>
    </w:p>
    <w:p w:rsidR="0025137F" w:rsidRPr="00A02D9C" w:rsidRDefault="00F226A6" w:rsidP="00BE32EE">
      <w:pPr>
        <w:spacing w:before="120" w:after="120"/>
        <w:rPr>
          <w:lang w:eastAsia="en-GB"/>
        </w:rPr>
      </w:pPr>
      <w:r w:rsidRPr="00A02D9C">
        <w:rPr>
          <w:lang w:eastAsia="en-GB"/>
        </w:rPr>
        <w:t xml:space="preserve">gall wrthod y cais cyfan i gofrestru. Fodd bynnag, gallai </w:t>
      </w:r>
      <w:r w:rsidR="0025137F" w:rsidRPr="00A02D9C">
        <w:rPr>
          <w:lang w:eastAsia="en-GB"/>
        </w:rPr>
        <w:t>AGGCC</w:t>
      </w:r>
      <w:r w:rsidRPr="00A02D9C">
        <w:rPr>
          <w:lang w:eastAsia="en-GB"/>
        </w:rPr>
        <w:t xml:space="preserve"> gymeradwyo’r cais, ond dim ond ar gyfer y gwasanaethau sy’n weddill. </w:t>
      </w:r>
    </w:p>
    <w:p w:rsidR="00BE32EE" w:rsidRPr="00A02D9C" w:rsidRDefault="0025137F" w:rsidP="00BE32EE">
      <w:pPr>
        <w:spacing w:before="120" w:after="120"/>
      </w:pPr>
      <w:r w:rsidRPr="00A02D9C">
        <w:rPr>
          <w:lang w:eastAsia="en-GB"/>
        </w:rPr>
        <w:t>Os caiff dynodiad</w:t>
      </w:r>
      <w:r w:rsidR="00F226A6" w:rsidRPr="00A02D9C">
        <w:rPr>
          <w:lang w:eastAsia="en-GB"/>
        </w:rPr>
        <w:t xml:space="preserve"> Unigolyn Cyfrifol </w:t>
      </w:r>
      <w:r w:rsidRPr="00A02D9C">
        <w:rPr>
          <w:lang w:eastAsia="en-GB"/>
        </w:rPr>
        <w:t>ei g</w:t>
      </w:r>
      <w:r w:rsidR="00F226A6" w:rsidRPr="00A02D9C">
        <w:rPr>
          <w:lang w:eastAsia="en-GB"/>
        </w:rPr>
        <w:t>anslo, rhaid i</w:t>
      </w:r>
      <w:r w:rsidRPr="00A02D9C">
        <w:rPr>
          <w:lang w:eastAsia="en-GB"/>
        </w:rPr>
        <w:t xml:space="preserve">’r darparwr </w:t>
      </w:r>
      <w:r w:rsidR="00F226A6" w:rsidRPr="00A02D9C">
        <w:rPr>
          <w:lang w:eastAsia="en-GB"/>
        </w:rPr>
        <w:t>gwasanaeth ddynodi Unigolyn Cyfrifol</w:t>
      </w:r>
      <w:r w:rsidRPr="00A02D9C">
        <w:rPr>
          <w:lang w:eastAsia="en-GB"/>
        </w:rPr>
        <w:t xml:space="preserve"> newydd ar gyfer y gwasanaeth/l</w:t>
      </w:r>
      <w:r w:rsidR="00F226A6" w:rsidRPr="00A02D9C">
        <w:rPr>
          <w:lang w:eastAsia="en-GB"/>
        </w:rPr>
        <w:t>leoliad, a hyn</w:t>
      </w:r>
      <w:r w:rsidRPr="00A02D9C">
        <w:rPr>
          <w:lang w:eastAsia="en-GB"/>
        </w:rPr>
        <w:t>ny drwy gyflwyno cais i amrywio Unigolyn Cyfrifol</w:t>
      </w:r>
      <w:r w:rsidR="00F226A6" w:rsidRPr="00A02D9C">
        <w:rPr>
          <w:lang w:eastAsia="en-GB"/>
        </w:rPr>
        <w:t xml:space="preserve"> i </w:t>
      </w:r>
      <w:r w:rsidRPr="00A02D9C">
        <w:rPr>
          <w:lang w:eastAsia="en-GB"/>
        </w:rPr>
        <w:t>AGGCC</w:t>
      </w:r>
      <w:r w:rsidR="00F226A6" w:rsidRPr="00A02D9C">
        <w:rPr>
          <w:lang w:eastAsia="en-GB"/>
        </w:rPr>
        <w:t>. Mae’r rh</w:t>
      </w:r>
      <w:r w:rsidRPr="00A02D9C">
        <w:rPr>
          <w:lang w:eastAsia="en-GB"/>
        </w:rPr>
        <w:t>e</w:t>
      </w:r>
      <w:r w:rsidR="00F226A6" w:rsidRPr="00A02D9C">
        <w:rPr>
          <w:lang w:eastAsia="en-GB"/>
        </w:rPr>
        <w:t>oliadau drafft ynghylch cofrestr</w:t>
      </w:r>
      <w:r w:rsidRPr="00A02D9C">
        <w:rPr>
          <w:lang w:eastAsia="en-GB"/>
        </w:rPr>
        <w:t>u</w:t>
      </w:r>
      <w:r w:rsidR="00F226A6" w:rsidRPr="00A02D9C">
        <w:rPr>
          <w:lang w:eastAsia="en-GB"/>
        </w:rPr>
        <w:t xml:space="preserve"> yn </w:t>
      </w:r>
      <w:r w:rsidR="00F226A6" w:rsidRPr="00A02D9C">
        <w:rPr>
          <w:lang w:eastAsia="en-GB"/>
        </w:rPr>
        <w:lastRenderedPageBreak/>
        <w:t xml:space="preserve">pennu terfyn amser ar gyfer cyflwyno cais newydd i amrywio Unigolyn </w:t>
      </w:r>
      <w:r w:rsidR="00BF47A6" w:rsidRPr="00A02D9C">
        <w:rPr>
          <w:lang w:eastAsia="en-GB"/>
        </w:rPr>
        <w:t>Cyfrifol</w:t>
      </w:r>
      <w:r w:rsidR="00F226A6" w:rsidRPr="00A02D9C">
        <w:rPr>
          <w:lang w:eastAsia="en-GB"/>
        </w:rPr>
        <w:t xml:space="preserve">, sef 28 diwrnod.  </w:t>
      </w:r>
    </w:p>
    <w:p w:rsidR="00BE32EE" w:rsidRPr="00A02D9C" w:rsidRDefault="00BE32EE" w:rsidP="00465228"/>
    <w:p w:rsidR="00BE32EE" w:rsidRPr="00A02D9C" w:rsidRDefault="00353817" w:rsidP="00610401">
      <w:pPr>
        <w:pStyle w:val="ListParagraph"/>
        <w:numPr>
          <w:ilvl w:val="0"/>
          <w:numId w:val="8"/>
        </w:numPr>
        <w:rPr>
          <w:b/>
        </w:rPr>
      </w:pPr>
      <w:bookmarkStart w:id="9" w:name="Question9"/>
      <w:r w:rsidRPr="00A02D9C">
        <w:rPr>
          <w:b/>
        </w:rPr>
        <w:t>Pwy ddylai’r Unigolyn Cyfrifol</w:t>
      </w:r>
      <w:r w:rsidR="00C8716D" w:rsidRPr="00A02D9C">
        <w:rPr>
          <w:b/>
        </w:rPr>
        <w:t xml:space="preserve"> </w:t>
      </w:r>
      <w:r w:rsidRPr="00A02D9C">
        <w:rPr>
          <w:b/>
        </w:rPr>
        <w:t>fod</w:t>
      </w:r>
      <w:r w:rsidR="00BE32EE" w:rsidRPr="00A02D9C">
        <w:rPr>
          <w:b/>
        </w:rPr>
        <w:t>?</w:t>
      </w:r>
    </w:p>
    <w:bookmarkEnd w:id="9"/>
    <w:p w:rsidR="00C8716D" w:rsidRPr="00A02D9C" w:rsidRDefault="0025539A" w:rsidP="00C8716D">
      <w:pPr>
        <w:spacing w:before="120" w:after="120"/>
        <w:rPr>
          <w:bCs/>
        </w:rPr>
      </w:pPr>
      <w:r w:rsidRPr="00A02D9C">
        <w:rPr>
          <w:lang w:eastAsia="en-GB"/>
        </w:rPr>
        <w:t>O fis Ebrill 2018, rhaid i ddarparwyr gwasanaet</w:t>
      </w:r>
      <w:r w:rsidR="00F949A4" w:rsidRPr="00A02D9C">
        <w:rPr>
          <w:lang w:eastAsia="en-GB"/>
        </w:rPr>
        <w:t>hau ddynodi uwch-gynrychiolydd –</w:t>
      </w:r>
      <w:r w:rsidRPr="00A02D9C">
        <w:rPr>
          <w:lang w:eastAsia="en-GB"/>
        </w:rPr>
        <w:t xml:space="preserve"> perchennog, partner, aelod bwrdd n</w:t>
      </w:r>
      <w:r w:rsidR="00F949A4" w:rsidRPr="00A02D9C">
        <w:rPr>
          <w:lang w:eastAsia="en-GB"/>
        </w:rPr>
        <w:t xml:space="preserve">eu uwch-swyddog awdurdod </w:t>
      </w:r>
      <w:r w:rsidR="00984C13" w:rsidRPr="00A02D9C">
        <w:rPr>
          <w:lang w:eastAsia="en-GB"/>
        </w:rPr>
        <w:t>l</w:t>
      </w:r>
      <w:r w:rsidR="00F949A4" w:rsidRPr="00A02D9C">
        <w:rPr>
          <w:lang w:eastAsia="en-GB"/>
        </w:rPr>
        <w:t>leol –</w:t>
      </w:r>
      <w:r w:rsidRPr="00A02D9C">
        <w:rPr>
          <w:lang w:eastAsia="en-GB"/>
        </w:rPr>
        <w:t xml:space="preserve"> yn Unigolyn Cyfrifol yn rhan o’u cais i gofrestru gydag AGGCC.  </w:t>
      </w:r>
    </w:p>
    <w:p w:rsidR="00C8716D" w:rsidRPr="00A02D9C" w:rsidRDefault="00A8177F" w:rsidP="00C8716D">
      <w:pPr>
        <w:spacing w:before="120" w:after="120"/>
        <w:rPr>
          <w:bCs/>
        </w:rPr>
      </w:pPr>
      <w:r w:rsidRPr="00A02D9C">
        <w:rPr>
          <w:bCs/>
        </w:rPr>
        <w:t xml:space="preserve">Rhaid i Unigolion Cyfrifol fod yn unigolion addas a phriodol, fel y nodir yn Adran 9 o </w:t>
      </w:r>
      <w:r w:rsidRPr="00A02D9C">
        <w:rPr>
          <w:bCs/>
          <w:lang w:eastAsia="en-GB"/>
        </w:rPr>
        <w:t>Ddeddf 2016</w:t>
      </w:r>
      <w:r w:rsidR="00C8716D" w:rsidRPr="00A02D9C">
        <w:rPr>
          <w:bCs/>
        </w:rPr>
        <w:t xml:space="preserve">.  </w:t>
      </w:r>
    </w:p>
    <w:p w:rsidR="00BE32EE" w:rsidRPr="00A02D9C" w:rsidRDefault="00BE32EE" w:rsidP="00465228"/>
    <w:p w:rsidR="00465228" w:rsidRPr="00A02D9C" w:rsidRDefault="00A8177F" w:rsidP="00610401">
      <w:pPr>
        <w:pStyle w:val="ListParagraph"/>
        <w:numPr>
          <w:ilvl w:val="0"/>
          <w:numId w:val="8"/>
        </w:numPr>
        <w:rPr>
          <w:b/>
        </w:rPr>
      </w:pPr>
      <w:bookmarkStart w:id="10" w:name="Question10"/>
      <w:r w:rsidRPr="00A02D9C">
        <w:rPr>
          <w:b/>
        </w:rPr>
        <w:t xml:space="preserve">A all Unigolyn Cyfrifol hefyd fod yn rheolwr </w:t>
      </w:r>
      <w:r w:rsidR="000A48A6" w:rsidRPr="00A02D9C">
        <w:rPr>
          <w:b/>
        </w:rPr>
        <w:t>sydd wedi’i gofrestru</w:t>
      </w:r>
      <w:r w:rsidRPr="00A02D9C">
        <w:rPr>
          <w:b/>
        </w:rPr>
        <w:t xml:space="preserve"> gyda Gofal Cymdeithasol Cymru</w:t>
      </w:r>
      <w:r w:rsidR="00465228" w:rsidRPr="00A02D9C">
        <w:rPr>
          <w:b/>
        </w:rPr>
        <w:t>?</w:t>
      </w:r>
    </w:p>
    <w:bookmarkEnd w:id="10"/>
    <w:p w:rsidR="00465228" w:rsidRPr="00A02D9C" w:rsidRDefault="00F226A6" w:rsidP="00465228">
      <w:pPr>
        <w:spacing w:before="120" w:after="120"/>
        <w:rPr>
          <w:bCs/>
        </w:rPr>
      </w:pPr>
      <w:r w:rsidRPr="00A02D9C">
        <w:rPr>
          <w:lang w:eastAsia="en-GB"/>
        </w:rPr>
        <w:t>Mae gan yr Unigolyn Cyfrifol rôl benodol a phwysig o dan Ddeddf 2016, a bydd dyletswyddau llawn yr Unigolyn Cyfrifol yn cael eu pennu mewn rheoliadau o dan Adran 28 o Ddeddf</w:t>
      </w:r>
      <w:r w:rsidR="00166631" w:rsidRPr="00A02D9C">
        <w:rPr>
          <w:lang w:eastAsia="en-GB"/>
        </w:rPr>
        <w:t xml:space="preserve"> 2016</w:t>
      </w:r>
      <w:r w:rsidR="00D72BCC" w:rsidRPr="00A02D9C">
        <w:rPr>
          <w:lang w:eastAsia="en-GB"/>
        </w:rPr>
        <w:t>.</w:t>
      </w:r>
      <w:r w:rsidRPr="00A02D9C">
        <w:rPr>
          <w:lang w:eastAsia="en-GB"/>
        </w:rPr>
        <w:t xml:space="preserve"> Mae’n debygol y byddai dyletswyddau’r Unigolyn Cyf</w:t>
      </w:r>
      <w:r w:rsidR="000A48A6" w:rsidRPr="00A02D9C">
        <w:rPr>
          <w:lang w:eastAsia="en-GB"/>
        </w:rPr>
        <w:t xml:space="preserve">rifol yn ei gwneud hi’n anodd iddo </w:t>
      </w:r>
      <w:r w:rsidR="0025539A" w:rsidRPr="00A02D9C">
        <w:rPr>
          <w:lang w:eastAsia="en-GB"/>
        </w:rPr>
        <w:t xml:space="preserve">gyflawni rôl arall hefyd, </w:t>
      </w:r>
      <w:r w:rsidRPr="00A02D9C">
        <w:rPr>
          <w:lang w:eastAsia="en-GB"/>
        </w:rPr>
        <w:t xml:space="preserve">er enghraifft </w:t>
      </w:r>
      <w:r w:rsidR="0025539A" w:rsidRPr="00A02D9C">
        <w:rPr>
          <w:lang w:eastAsia="en-GB"/>
        </w:rPr>
        <w:t xml:space="preserve">rôl </w:t>
      </w:r>
      <w:r w:rsidRPr="00A02D9C">
        <w:rPr>
          <w:lang w:eastAsia="en-GB"/>
        </w:rPr>
        <w:t>rheolwr cartre</w:t>
      </w:r>
      <w:r w:rsidR="0025539A" w:rsidRPr="00A02D9C">
        <w:rPr>
          <w:lang w:eastAsia="en-GB"/>
        </w:rPr>
        <w:t>f gofal</w:t>
      </w:r>
      <w:r w:rsidRPr="00A02D9C">
        <w:rPr>
          <w:lang w:eastAsia="en-GB"/>
        </w:rPr>
        <w:t>. Bydd angen i Unigolyn Cyfrifol allu dylanwadu ar newid ar y lefelau uchaf o’i sefydliad. Fodd bynnag, mae’r rheoliadau drafft yn caniatáu i Unigolyn Cyfrifol hefyd fod yn rheolwr</w:t>
      </w:r>
      <w:r w:rsidR="000A48A6" w:rsidRPr="00A02D9C">
        <w:rPr>
          <w:lang w:eastAsia="en-GB"/>
        </w:rPr>
        <w:t>,</w:t>
      </w:r>
      <w:r w:rsidRPr="00A02D9C">
        <w:rPr>
          <w:lang w:eastAsia="en-GB"/>
        </w:rPr>
        <w:t xml:space="preserve"> lle bo’r darparwr yn unigolyn.</w:t>
      </w:r>
    </w:p>
    <w:p w:rsidR="00465228" w:rsidRPr="00A02D9C" w:rsidRDefault="00465228" w:rsidP="00465228"/>
    <w:p w:rsidR="00465228" w:rsidRPr="00A02D9C" w:rsidRDefault="00375B50" w:rsidP="00610401">
      <w:pPr>
        <w:pStyle w:val="ListParagraph"/>
        <w:numPr>
          <w:ilvl w:val="0"/>
          <w:numId w:val="8"/>
        </w:numPr>
        <w:rPr>
          <w:b/>
        </w:rPr>
      </w:pPr>
      <w:bookmarkStart w:id="11" w:name="Question11"/>
      <w:r w:rsidRPr="00A02D9C">
        <w:rPr>
          <w:b/>
        </w:rPr>
        <w:t>A fydd yna ofynion o ran cymwysterau ar gyfer Unigolion Cyfrifol</w:t>
      </w:r>
      <w:r w:rsidR="00465228" w:rsidRPr="00A02D9C">
        <w:rPr>
          <w:b/>
        </w:rPr>
        <w:t>?</w:t>
      </w:r>
    </w:p>
    <w:bookmarkEnd w:id="11"/>
    <w:p w:rsidR="00465228" w:rsidRPr="00A02D9C" w:rsidRDefault="00F226A6" w:rsidP="00465228">
      <w:pPr>
        <w:spacing w:before="120" w:after="120"/>
        <w:rPr>
          <w:bCs/>
        </w:rPr>
      </w:pPr>
      <w:r w:rsidRPr="00A02D9C">
        <w:rPr>
          <w:lang w:eastAsia="en-GB"/>
        </w:rPr>
        <w:t xml:space="preserve">Ar hyn o bryd, nid oes unrhyw ddarpariaeth yn Neddf 2016 ynghylch cymhwyster ar gyfer Unigolion Cyfrifol. Bydd yn ofynnol i Unigolion Cyfrifol ddangos sut y gallant gyflawni’r </w:t>
      </w:r>
      <w:r w:rsidR="000A48A6" w:rsidRPr="00A02D9C">
        <w:rPr>
          <w:lang w:eastAsia="en-GB"/>
        </w:rPr>
        <w:t xml:space="preserve">dyletswyddau statudol, sydd wedi’u pennu </w:t>
      </w:r>
      <w:r w:rsidRPr="00A02D9C">
        <w:rPr>
          <w:lang w:eastAsia="en-GB"/>
        </w:rPr>
        <w:t>mewn rheoliadau o dan Adran 28 o Ddeddf</w:t>
      </w:r>
      <w:r w:rsidR="00471235" w:rsidRPr="00A02D9C">
        <w:rPr>
          <w:lang w:eastAsia="en-GB"/>
        </w:rPr>
        <w:t xml:space="preserve"> 2016</w:t>
      </w:r>
      <w:r w:rsidRPr="00A02D9C">
        <w:rPr>
          <w:lang w:eastAsia="en-GB"/>
        </w:rPr>
        <w:t xml:space="preserve">. Lle </w:t>
      </w:r>
      <w:r w:rsidR="000A48A6" w:rsidRPr="00A02D9C">
        <w:rPr>
          <w:lang w:eastAsia="en-GB"/>
        </w:rPr>
        <w:t>y caiff</w:t>
      </w:r>
      <w:r w:rsidRPr="00A02D9C">
        <w:rPr>
          <w:lang w:eastAsia="en-GB"/>
        </w:rPr>
        <w:t xml:space="preserve"> Unigolyn Cyfrifol </w:t>
      </w:r>
      <w:r w:rsidR="000A48A6" w:rsidRPr="00A02D9C">
        <w:rPr>
          <w:lang w:eastAsia="en-GB"/>
        </w:rPr>
        <w:t>ei</w:t>
      </w:r>
      <w:r w:rsidRPr="00A02D9C">
        <w:rPr>
          <w:lang w:eastAsia="en-GB"/>
        </w:rPr>
        <w:t xml:space="preserve"> ddynodi ar gyfer mwy n</w:t>
      </w:r>
      <w:r w:rsidR="000A48A6" w:rsidRPr="00A02D9C">
        <w:rPr>
          <w:lang w:eastAsia="en-GB"/>
        </w:rPr>
        <w:t>a</w:t>
      </w:r>
      <w:r w:rsidRPr="00A02D9C">
        <w:rPr>
          <w:lang w:eastAsia="en-GB"/>
        </w:rPr>
        <w:t>g un gwasanaeth/lleoliad, rhaid iddo ddangos sut y gall gyflawni ei ddyletswyddau statudol ar gyfer pob un o’r lleoliadau hynny.</w:t>
      </w:r>
    </w:p>
    <w:p w:rsidR="00465228" w:rsidRPr="00A02D9C" w:rsidRDefault="00465228" w:rsidP="00465228"/>
    <w:p w:rsidR="00465228" w:rsidRPr="00A02D9C" w:rsidRDefault="000A48A6" w:rsidP="00610401">
      <w:pPr>
        <w:pStyle w:val="ListParagraph"/>
        <w:numPr>
          <w:ilvl w:val="0"/>
          <w:numId w:val="8"/>
        </w:numPr>
        <w:rPr>
          <w:b/>
        </w:rPr>
      </w:pPr>
      <w:bookmarkStart w:id="12" w:name="Question12"/>
      <w:r w:rsidRPr="00A02D9C">
        <w:rPr>
          <w:b/>
        </w:rPr>
        <w:t>A fydd yna ofyniad am r</w:t>
      </w:r>
      <w:r w:rsidR="00375B50" w:rsidRPr="00A02D9C">
        <w:rPr>
          <w:b/>
        </w:rPr>
        <w:t xml:space="preserve">eolwr sydd wedi’i gofrestru gydag </w:t>
      </w:r>
      <w:r w:rsidRPr="00A02D9C">
        <w:rPr>
          <w:b/>
        </w:rPr>
        <w:t>AGGCC</w:t>
      </w:r>
      <w:r w:rsidR="00375B50" w:rsidRPr="00A02D9C">
        <w:rPr>
          <w:b/>
        </w:rPr>
        <w:t xml:space="preserve"> ym mhob gwasanaeth/lleoliad</w:t>
      </w:r>
      <w:r w:rsidR="00465228" w:rsidRPr="00A02D9C">
        <w:rPr>
          <w:b/>
        </w:rPr>
        <w:t>?</w:t>
      </w:r>
    </w:p>
    <w:bookmarkEnd w:id="12"/>
    <w:p w:rsidR="00465228" w:rsidRPr="00A02D9C" w:rsidRDefault="00860771" w:rsidP="00465228">
      <w:pPr>
        <w:spacing w:before="120" w:after="120"/>
        <w:rPr>
          <w:bCs/>
        </w:rPr>
      </w:pPr>
      <w:r w:rsidRPr="00A02D9C">
        <w:rPr>
          <w:bCs/>
        </w:rPr>
        <w:t xml:space="preserve">Ar hyn o bryd, mae ar bob gwasanaeth/lleoliad angen rheolwr sydd wedi’i gofrestru gydag </w:t>
      </w:r>
      <w:r w:rsidR="0025137F" w:rsidRPr="00A02D9C">
        <w:rPr>
          <w:bCs/>
        </w:rPr>
        <w:t>AGGCC</w:t>
      </w:r>
      <w:r w:rsidRPr="00A02D9C">
        <w:rPr>
          <w:bCs/>
        </w:rPr>
        <w:t>. Bydd hyn yn newid o dan y drefn newydd ar gyfer rheoleiddio ac arolygu</w:t>
      </w:r>
      <w:r w:rsidR="00465228" w:rsidRPr="00A02D9C">
        <w:rPr>
          <w:bCs/>
        </w:rPr>
        <w:t xml:space="preserve">. </w:t>
      </w:r>
      <w:r w:rsidRPr="00A02D9C">
        <w:rPr>
          <w:bCs/>
        </w:rPr>
        <w:t xml:space="preserve">Ni fydd </w:t>
      </w:r>
      <w:r w:rsidR="0025137F" w:rsidRPr="00A02D9C">
        <w:rPr>
          <w:bCs/>
        </w:rPr>
        <w:t>AGGCC</w:t>
      </w:r>
      <w:r w:rsidRPr="00A02D9C">
        <w:rPr>
          <w:bCs/>
        </w:rPr>
        <w:t xml:space="preserve"> yn cofrestru rheolwyr mwyach – yn lle hynny, bydd angen i reolwyr gofrestru gyda Gofal Cymdeithasol Cymru. </w:t>
      </w:r>
    </w:p>
    <w:p w:rsidR="00465228" w:rsidRPr="00A02D9C" w:rsidRDefault="00F226A6" w:rsidP="00465228">
      <w:pPr>
        <w:spacing w:before="120" w:after="120"/>
        <w:rPr>
          <w:bCs/>
        </w:rPr>
      </w:pPr>
      <w:r w:rsidRPr="00A02D9C">
        <w:rPr>
          <w:lang w:eastAsia="en-GB"/>
        </w:rPr>
        <w:t>Fodd bynnag, bydd rôl y rheolwr yn parhau i fod yn allweddol i’r gwaith o redeg gwas</w:t>
      </w:r>
      <w:r w:rsidR="000A48A6" w:rsidRPr="00A02D9C">
        <w:rPr>
          <w:lang w:eastAsia="en-GB"/>
        </w:rPr>
        <w:t xml:space="preserve">anaeth </w:t>
      </w:r>
      <w:r w:rsidR="00B219AF" w:rsidRPr="00A02D9C">
        <w:rPr>
          <w:lang w:eastAsia="en-GB"/>
        </w:rPr>
        <w:t>yn d</w:t>
      </w:r>
      <w:r w:rsidR="000A48A6" w:rsidRPr="00A02D9C">
        <w:rPr>
          <w:lang w:eastAsia="en-GB"/>
        </w:rPr>
        <w:t xml:space="preserve">diogel o ddydd i ddydd. </w:t>
      </w:r>
      <w:r w:rsidRPr="00A02D9C">
        <w:rPr>
          <w:lang w:eastAsia="en-GB"/>
        </w:rPr>
        <w:t xml:space="preserve">Felly, bydd </w:t>
      </w:r>
      <w:r w:rsidR="0025137F" w:rsidRPr="00A02D9C">
        <w:rPr>
          <w:lang w:eastAsia="en-GB"/>
        </w:rPr>
        <w:t>AGGCC</w:t>
      </w:r>
      <w:r w:rsidRPr="00A02D9C">
        <w:rPr>
          <w:lang w:eastAsia="en-GB"/>
        </w:rPr>
        <w:t xml:space="preserve"> yn disgwyl bod gan</w:t>
      </w:r>
      <w:r w:rsidR="000A48A6" w:rsidRPr="00A02D9C">
        <w:rPr>
          <w:lang w:eastAsia="en-GB"/>
        </w:rPr>
        <w:t xml:space="preserve"> bob gwasanaeth reolwr cymwys</w:t>
      </w:r>
      <w:r w:rsidRPr="00A02D9C">
        <w:rPr>
          <w:lang w:eastAsia="en-GB"/>
        </w:rPr>
        <w:t xml:space="preserve">. Bydd angen i </w:t>
      </w:r>
      <w:r w:rsidR="0025137F" w:rsidRPr="00A02D9C">
        <w:rPr>
          <w:lang w:eastAsia="en-GB"/>
        </w:rPr>
        <w:t>AGGCC</w:t>
      </w:r>
      <w:r w:rsidRPr="00A02D9C">
        <w:rPr>
          <w:lang w:eastAsia="en-GB"/>
        </w:rPr>
        <w:t xml:space="preserve"> fod yn fodlon bod y trefniada</w:t>
      </w:r>
      <w:r w:rsidR="000A48A6" w:rsidRPr="00A02D9C">
        <w:rPr>
          <w:lang w:eastAsia="en-GB"/>
        </w:rPr>
        <w:t xml:space="preserve">u staffio, gan gynnwys trefniadau rheoli pob </w:t>
      </w:r>
      <w:r w:rsidRPr="00A02D9C">
        <w:rPr>
          <w:lang w:eastAsia="en-GB"/>
        </w:rPr>
        <w:t>gwasanaeth, yn ddigonol i ddiwallu anghenion y bobl sy’n defnyddio’r gwasanaeth.</w:t>
      </w:r>
    </w:p>
    <w:p w:rsidR="006E707F" w:rsidRPr="00A02D9C" w:rsidRDefault="006E707F">
      <w:pPr>
        <w:rPr>
          <w:b/>
        </w:rPr>
      </w:pPr>
    </w:p>
    <w:p w:rsidR="00B01271" w:rsidRPr="00A02D9C" w:rsidRDefault="00375B50" w:rsidP="00610401">
      <w:pPr>
        <w:pStyle w:val="ListParagraph"/>
        <w:numPr>
          <w:ilvl w:val="0"/>
          <w:numId w:val="8"/>
        </w:numPr>
      </w:pPr>
      <w:bookmarkStart w:id="13" w:name="Question13"/>
      <w:r w:rsidRPr="00A02D9C">
        <w:rPr>
          <w:b/>
        </w:rPr>
        <w:t>Ble y bydd ffurflenni blynyddol darparwyr yn cael eu cyhoeddi?</w:t>
      </w:r>
    </w:p>
    <w:bookmarkEnd w:id="13"/>
    <w:p w:rsidR="00B01271" w:rsidRPr="00A02D9C" w:rsidRDefault="00860771" w:rsidP="00023F15">
      <w:pPr>
        <w:spacing w:before="120" w:after="120"/>
        <w:rPr>
          <w:bCs/>
        </w:rPr>
      </w:pPr>
      <w:r w:rsidRPr="00A02D9C">
        <w:rPr>
          <w:bCs/>
        </w:rPr>
        <w:t xml:space="preserve">Byddant yn cael eu cyhoeddi ar wefan </w:t>
      </w:r>
      <w:r w:rsidR="0025137F" w:rsidRPr="00A02D9C">
        <w:rPr>
          <w:bCs/>
        </w:rPr>
        <w:t>AGGCC</w:t>
      </w:r>
      <w:r w:rsidRPr="00A02D9C">
        <w:rPr>
          <w:bCs/>
        </w:rPr>
        <w:t>, a hynny ochr yn ochr ag adroddiad arolygu’r darparwr a gwybodaeth arall amdano, gan gynnwys enw’r Unigolyn Cyfrifol ac unrhyw amodau sydd wedi’u gosod ar y darparwr mewn perthynas â chofrestru</w:t>
      </w:r>
      <w:r w:rsidR="00E926F2" w:rsidRPr="00A02D9C">
        <w:rPr>
          <w:bCs/>
        </w:rPr>
        <w:t>.</w:t>
      </w:r>
    </w:p>
    <w:p w:rsidR="00B01271" w:rsidRPr="00A02D9C" w:rsidRDefault="00B01271" w:rsidP="00F8064E"/>
    <w:p w:rsidR="00023F15" w:rsidRPr="00A02D9C" w:rsidRDefault="00375B50" w:rsidP="00610401">
      <w:pPr>
        <w:pStyle w:val="ListParagraph"/>
        <w:numPr>
          <w:ilvl w:val="0"/>
          <w:numId w:val="8"/>
        </w:numPr>
      </w:pPr>
      <w:bookmarkStart w:id="14" w:name="Question14"/>
      <w:r w:rsidRPr="00A02D9C">
        <w:rPr>
          <w:b/>
        </w:rPr>
        <w:lastRenderedPageBreak/>
        <w:t>A fydd yn ofynnol i ddarparwyr gyflwyno ffurflen flynyddol ar gyfer pob gwasanaeth/lleoliad unigol</w:t>
      </w:r>
      <w:r w:rsidR="00023F15" w:rsidRPr="00A02D9C">
        <w:rPr>
          <w:b/>
        </w:rPr>
        <w:t>?</w:t>
      </w:r>
    </w:p>
    <w:bookmarkEnd w:id="14"/>
    <w:p w:rsidR="00465228" w:rsidRPr="00A02D9C" w:rsidRDefault="00860771" w:rsidP="00465228">
      <w:pPr>
        <w:spacing w:before="120" w:after="120"/>
        <w:rPr>
          <w:lang w:eastAsia="en-GB"/>
        </w:rPr>
      </w:pPr>
      <w:r w:rsidRPr="00A02D9C">
        <w:rPr>
          <w:lang w:eastAsia="en-GB"/>
        </w:rPr>
        <w:t>Mae’r rheoliadau ynghylch y ffurflen flynyddol wedi cael eu drafftio yn rhan o gam un. Mae’r rhain yn ei gwneud yn ofynnol i bob darparwr gyflwyno un ffurflen flynyddol. Bydd y ffurflen flynyddol yn cynnwys elfennau sy’n gysylltiedig â’r darparwr, e.e. disgrifiad o’r trefniadau sydd ar waith ar gyfer recriwtio a chadw’r staff a gyflogir. Bydd yn</w:t>
      </w:r>
      <w:r w:rsidR="00623175" w:rsidRPr="00A02D9C">
        <w:rPr>
          <w:lang w:eastAsia="en-GB"/>
        </w:rPr>
        <w:t xml:space="preserve">a ofyniad </w:t>
      </w:r>
      <w:r w:rsidRPr="00A02D9C">
        <w:rPr>
          <w:lang w:eastAsia="en-GB"/>
        </w:rPr>
        <w:t xml:space="preserve">hefyd </w:t>
      </w:r>
      <w:r w:rsidR="00623175" w:rsidRPr="00A02D9C">
        <w:rPr>
          <w:lang w:eastAsia="en-GB"/>
        </w:rPr>
        <w:t>am</w:t>
      </w:r>
      <w:r w:rsidRPr="00A02D9C">
        <w:rPr>
          <w:lang w:eastAsia="en-GB"/>
        </w:rPr>
        <w:t xml:space="preserve"> wybodaeth </w:t>
      </w:r>
      <w:r w:rsidR="00623175" w:rsidRPr="00A02D9C">
        <w:rPr>
          <w:lang w:eastAsia="en-GB"/>
        </w:rPr>
        <w:t>ar gyfer pob lleoliad lle y darperir gwasanaeth a reoleiddir, neu sy’n gysylltiedig â gwasanaeth o’r fath, e.e. nifer y staff a gyflogir</w:t>
      </w:r>
      <w:r w:rsidR="000A48A6" w:rsidRPr="00A02D9C">
        <w:rPr>
          <w:lang w:eastAsia="en-GB"/>
        </w:rPr>
        <w:t>.</w:t>
      </w:r>
    </w:p>
    <w:p w:rsidR="00023F15" w:rsidRPr="00A02D9C" w:rsidRDefault="00623175" w:rsidP="00465228">
      <w:pPr>
        <w:spacing w:before="120" w:after="120"/>
      </w:pPr>
      <w:r w:rsidRPr="00A02D9C">
        <w:rPr>
          <w:lang w:eastAsia="en-GB"/>
        </w:rPr>
        <w:t xml:space="preserve">Gan fod y wybodaeth sy’n ofynnol yn y ffurflen flynyddol yn </w:t>
      </w:r>
      <w:r w:rsidR="00A66004" w:rsidRPr="00A02D9C">
        <w:rPr>
          <w:lang w:eastAsia="en-GB"/>
        </w:rPr>
        <w:t>rhan o’r wybodaeth sy’n ofynnol yn y Datganiad Hunanasesu Gwasanaeth</w:t>
      </w:r>
      <w:r w:rsidR="000A48A6" w:rsidRPr="00A02D9C">
        <w:rPr>
          <w:lang w:eastAsia="en-GB"/>
        </w:rPr>
        <w:t>, b</w:t>
      </w:r>
      <w:r w:rsidR="00A66004" w:rsidRPr="00A02D9C">
        <w:rPr>
          <w:lang w:eastAsia="en-GB"/>
        </w:rPr>
        <w:t xml:space="preserve">wriad </w:t>
      </w:r>
      <w:r w:rsidR="0025137F" w:rsidRPr="00A02D9C">
        <w:rPr>
          <w:lang w:eastAsia="en-GB"/>
        </w:rPr>
        <w:t>AGGCC</w:t>
      </w:r>
      <w:r w:rsidR="00A66004" w:rsidRPr="00A02D9C">
        <w:rPr>
          <w:lang w:eastAsia="en-GB"/>
        </w:rPr>
        <w:t xml:space="preserve"> yw galluogi’r ffurflen flynyddol i gael ei llenwi’n awtomatig gan ddefnyddio’r wybodaeth </w:t>
      </w:r>
      <w:r w:rsidR="000A48A6" w:rsidRPr="00A02D9C">
        <w:rPr>
          <w:lang w:eastAsia="en-GB"/>
        </w:rPr>
        <w:t>sydd wedi’i nodi yn y</w:t>
      </w:r>
      <w:r w:rsidR="00A66004" w:rsidRPr="00A02D9C">
        <w:rPr>
          <w:lang w:eastAsia="en-GB"/>
        </w:rPr>
        <w:t xml:space="preserve"> Datganiad Hunanasesu Gwasanaeth, gyda chyfleuster i’r darparwr a’r Unigolyn Cyfrifol lofnodi’r ffurflen yn gofnod gwir a chywir. </w:t>
      </w:r>
    </w:p>
    <w:p w:rsidR="00023F15" w:rsidRPr="00A02D9C" w:rsidRDefault="00023F15" w:rsidP="00023F15"/>
    <w:p w:rsidR="00023F15" w:rsidRPr="00A02D9C" w:rsidRDefault="00375B50" w:rsidP="00610401">
      <w:pPr>
        <w:pStyle w:val="ListParagraph"/>
        <w:numPr>
          <w:ilvl w:val="0"/>
          <w:numId w:val="8"/>
        </w:numPr>
      </w:pPr>
      <w:bookmarkStart w:id="15" w:name="Question15"/>
      <w:r w:rsidRPr="00A02D9C">
        <w:rPr>
          <w:b/>
        </w:rPr>
        <w:t xml:space="preserve">A oes </w:t>
      </w:r>
      <w:r w:rsidR="000A48A6" w:rsidRPr="00A02D9C">
        <w:rPr>
          <w:b/>
        </w:rPr>
        <w:t>potensial i ddwyn ynghyd wybodaeth a gwaith monitro gwasanaethau ledled AGGCC, awdurdodau lleol a chontractau iechyd</w:t>
      </w:r>
      <w:r w:rsidR="00023F15" w:rsidRPr="00A02D9C">
        <w:rPr>
          <w:b/>
        </w:rPr>
        <w:t>?</w:t>
      </w:r>
    </w:p>
    <w:bookmarkEnd w:id="15"/>
    <w:p w:rsidR="00023F15" w:rsidRPr="00A02D9C" w:rsidRDefault="000A48A6" w:rsidP="00023F15">
      <w:pPr>
        <w:spacing w:before="120" w:after="120"/>
      </w:pPr>
      <w:r w:rsidRPr="00A02D9C">
        <w:rPr>
          <w:lang w:eastAsia="en-GB"/>
        </w:rPr>
        <w:t>Cydnabyddir y gellid</w:t>
      </w:r>
      <w:r w:rsidR="00A66004" w:rsidRPr="00A02D9C">
        <w:rPr>
          <w:lang w:eastAsia="en-GB"/>
        </w:rPr>
        <w:t xml:space="preserve"> gwneud mwy i gysoni gwaith comisiynwyr a’r rheoleiddiwr. Bydd </w:t>
      </w:r>
      <w:r w:rsidR="0025137F" w:rsidRPr="00A02D9C">
        <w:rPr>
          <w:lang w:eastAsia="en-GB"/>
        </w:rPr>
        <w:t>AGGCC</w:t>
      </w:r>
      <w:r w:rsidR="00A66004" w:rsidRPr="00A02D9C">
        <w:rPr>
          <w:lang w:eastAsia="en-GB"/>
        </w:rPr>
        <w:t xml:space="preserve"> yn gweithio gyda chomisiynwyr iechyd ac awdurdodau lleol i </w:t>
      </w:r>
      <w:r w:rsidR="00A41167" w:rsidRPr="00A02D9C">
        <w:rPr>
          <w:lang w:eastAsia="en-GB"/>
        </w:rPr>
        <w:t>archwilio</w:t>
      </w:r>
      <w:r w:rsidR="00A66004" w:rsidRPr="00A02D9C">
        <w:rPr>
          <w:lang w:eastAsia="en-GB"/>
        </w:rPr>
        <w:t xml:space="preserve"> cyfleoedd i ddwyn ynghyd ofynion </w:t>
      </w:r>
      <w:r w:rsidRPr="00A02D9C">
        <w:rPr>
          <w:lang w:eastAsia="en-GB"/>
        </w:rPr>
        <w:t>o ran gwybodaeth a gwaith monitro gwasanaethau, gan sicrhau</w:t>
      </w:r>
      <w:r w:rsidR="00A41167" w:rsidRPr="00A02D9C">
        <w:rPr>
          <w:lang w:eastAsia="en-GB"/>
        </w:rPr>
        <w:t xml:space="preserve"> y</w:t>
      </w:r>
      <w:r w:rsidR="00A66004" w:rsidRPr="00A02D9C">
        <w:rPr>
          <w:lang w:eastAsia="en-GB"/>
        </w:rPr>
        <w:t xml:space="preserve"> gall pob corff gyfl</w:t>
      </w:r>
      <w:r w:rsidR="00A41167" w:rsidRPr="00A02D9C">
        <w:rPr>
          <w:lang w:eastAsia="en-GB"/>
        </w:rPr>
        <w:t>awni ei gyfrifoldebau statudol.</w:t>
      </w:r>
    </w:p>
    <w:p w:rsidR="00023F15" w:rsidRPr="00A02D9C" w:rsidRDefault="00023F15" w:rsidP="00F8064E"/>
    <w:p w:rsidR="00B01271" w:rsidRPr="00A02D9C" w:rsidRDefault="00375B50" w:rsidP="00610401">
      <w:pPr>
        <w:pStyle w:val="ListParagraph"/>
        <w:numPr>
          <w:ilvl w:val="0"/>
          <w:numId w:val="8"/>
        </w:numPr>
      </w:pPr>
      <w:bookmarkStart w:id="16" w:name="Question16"/>
      <w:r w:rsidRPr="00A02D9C">
        <w:rPr>
          <w:b/>
        </w:rPr>
        <w:t>Ble y gallaf gael rhagor o wybodaeth am Ddeddf 2016</w:t>
      </w:r>
      <w:r w:rsidR="00B01271" w:rsidRPr="00A02D9C">
        <w:rPr>
          <w:b/>
        </w:rPr>
        <w:t>?</w:t>
      </w:r>
    </w:p>
    <w:bookmarkEnd w:id="16"/>
    <w:p w:rsidR="00B01271" w:rsidRPr="00A02D9C" w:rsidRDefault="00A41167" w:rsidP="00023F15">
      <w:pPr>
        <w:spacing w:before="120" w:after="120"/>
        <w:rPr>
          <w:lang w:eastAsia="en-GB"/>
        </w:rPr>
      </w:pPr>
      <w:r w:rsidRPr="00A02D9C">
        <w:rPr>
          <w:lang w:eastAsia="en-GB"/>
        </w:rPr>
        <w:t xml:space="preserve">Mae’r cwestiynau cyffredin hyn yn rhan o gyfres o ddeunyddiau </w:t>
      </w:r>
      <w:r w:rsidR="000A48A6" w:rsidRPr="00A02D9C">
        <w:rPr>
          <w:lang w:eastAsia="en-GB"/>
        </w:rPr>
        <w:t>i godi ymwybyddiaeth o Ddeddf</w:t>
      </w:r>
      <w:r w:rsidR="00471235" w:rsidRPr="00A02D9C">
        <w:rPr>
          <w:lang w:eastAsia="en-GB"/>
        </w:rPr>
        <w:t xml:space="preserve"> 2016</w:t>
      </w:r>
      <w:r w:rsidR="00B01271" w:rsidRPr="00A02D9C">
        <w:rPr>
          <w:lang w:eastAsia="en-GB"/>
        </w:rPr>
        <w:t xml:space="preserve">. </w:t>
      </w:r>
      <w:hyperlink r:id="rId11" w:history="1">
        <w:r w:rsidRPr="00A02D9C">
          <w:rPr>
            <w:rStyle w:val="Hyperlink"/>
            <w:lang w:eastAsia="en-GB"/>
          </w:rPr>
          <w:t>Mae adnoddau ychwanegol ar gael yma</w:t>
        </w:r>
      </w:hyperlink>
      <w:r w:rsidR="00B11365" w:rsidRPr="00A02D9C">
        <w:rPr>
          <w:lang w:eastAsia="en-GB"/>
        </w:rPr>
        <w:t>.</w:t>
      </w:r>
    </w:p>
    <w:p w:rsidR="00E944A5" w:rsidRPr="00A02D9C" w:rsidRDefault="00E944A5" w:rsidP="00023F15">
      <w:pPr>
        <w:spacing w:before="120" w:after="120"/>
        <w:rPr>
          <w:lang w:eastAsia="en-GB"/>
        </w:rPr>
      </w:pPr>
    </w:p>
    <w:p w:rsidR="00E944A5" w:rsidRPr="00A02D9C" w:rsidRDefault="00375B50" w:rsidP="00610401">
      <w:pPr>
        <w:pStyle w:val="ListParagraph"/>
        <w:numPr>
          <w:ilvl w:val="0"/>
          <w:numId w:val="8"/>
        </w:numPr>
        <w:spacing w:before="120" w:after="120"/>
        <w:rPr>
          <w:b/>
        </w:rPr>
      </w:pPr>
      <w:bookmarkStart w:id="17" w:name="Question17"/>
      <w:r w:rsidRPr="00A02D9C">
        <w:rPr>
          <w:b/>
        </w:rPr>
        <w:t>Pam y bydd y datganiad o ddiben yn dod yn fwyfwy pwysig</w:t>
      </w:r>
      <w:r w:rsidR="00E944A5" w:rsidRPr="00A02D9C">
        <w:rPr>
          <w:b/>
        </w:rPr>
        <w:t>?</w:t>
      </w:r>
    </w:p>
    <w:bookmarkEnd w:id="17"/>
    <w:p w:rsidR="00E944A5" w:rsidRPr="00A02D9C" w:rsidRDefault="00471235" w:rsidP="00E944A5">
      <w:pPr>
        <w:spacing w:before="120" w:after="120"/>
      </w:pPr>
      <w:r w:rsidRPr="00A02D9C">
        <w:t xml:space="preserve">O dan </w:t>
      </w:r>
      <w:r w:rsidR="00A41167" w:rsidRPr="00A02D9C">
        <w:t>Ddeddf newydd</w:t>
      </w:r>
      <w:r w:rsidRPr="00A02D9C">
        <w:t xml:space="preserve"> 2016</w:t>
      </w:r>
      <w:r w:rsidR="00A41167" w:rsidRPr="00A02D9C">
        <w:t>, ni fydd unrhyw gategorïau mewn perthynas ag amodau cofrestru, e.e.</w:t>
      </w:r>
      <w:r w:rsidR="00E944A5" w:rsidRPr="00A02D9C">
        <w:t xml:space="preserve"> </w:t>
      </w:r>
      <w:r w:rsidR="00A41167" w:rsidRPr="00A02D9C">
        <w:t>anableddau dysgu, nyrsio, dros 65 oed. Bydd yn rhaid i ddarparwyr ddefnyddio’r Datganiad o Ddiben i egluro beth yn union y mae</w:t>
      </w:r>
      <w:r w:rsidR="00103DEC" w:rsidRPr="00A02D9C">
        <w:t xml:space="preserve"> eu</w:t>
      </w:r>
      <w:r w:rsidR="00A41167" w:rsidRPr="00A02D9C">
        <w:t xml:space="preserve"> gwasanaeth yn ei ddarparu</w:t>
      </w:r>
      <w:r w:rsidR="00103DEC" w:rsidRPr="00A02D9C">
        <w:t>, yr amrywiaeth o anghenion y gall eu diwallu ac unrhyw wasanaethau arbenigol</w:t>
      </w:r>
      <w:r w:rsidR="00A41167" w:rsidRPr="00A02D9C">
        <w:t xml:space="preserve"> Bydd yn rhaid i’r Datganiad o Ddiben hefyd ddisgrifio sut y bydd y gwasanaeth yn cael ei ddarparu, e.e. sut y mae’r trefniadau staffio, ynghyd â chymwysterau a niferoedd y staff, yn addas ar gyfer y grŵp penodol hwnnw o bobl. Yn ystod y broses ailgofrestru, byddwn yn canolbwyntio’n benodol ar ansawdd y Datganiad o Ddiben, ac a yw’n rhoi disgrifiad digonol o’r gwasanaethau a ddarperir.  </w:t>
      </w:r>
    </w:p>
    <w:p w:rsidR="00E944A5" w:rsidRPr="00A02D9C" w:rsidRDefault="00542D24" w:rsidP="00E944A5">
      <w:pPr>
        <w:spacing w:before="120" w:after="120"/>
      </w:pPr>
      <w:r w:rsidRPr="00A02D9C">
        <w:t>Rydym wrthi’n datblygu canllaw</w:t>
      </w:r>
      <w:r w:rsidR="008A2EAF" w:rsidRPr="00A02D9C">
        <w:t>i</w:t>
      </w:r>
      <w:r w:rsidRPr="00A02D9C">
        <w:t>au ynghylch y Datganiad o Ddiben, i’w cyhoeddi ym mis Medi 2017</w:t>
      </w:r>
      <w:r w:rsidR="00E944A5" w:rsidRPr="00A02D9C">
        <w:t>.</w:t>
      </w:r>
    </w:p>
    <w:p w:rsidR="00E944A5" w:rsidRPr="00A02D9C" w:rsidRDefault="00E944A5" w:rsidP="00E944A5">
      <w:pPr>
        <w:spacing w:before="120" w:after="120"/>
      </w:pPr>
    </w:p>
    <w:p w:rsidR="00E944A5" w:rsidRPr="00A02D9C" w:rsidRDefault="00375B50" w:rsidP="00610401">
      <w:pPr>
        <w:pStyle w:val="ListParagraph"/>
        <w:numPr>
          <w:ilvl w:val="0"/>
          <w:numId w:val="8"/>
        </w:numPr>
        <w:spacing w:before="120" w:after="120"/>
        <w:rPr>
          <w:b/>
        </w:rPr>
      </w:pPr>
      <w:bookmarkStart w:id="18" w:name="Question18"/>
      <w:r w:rsidRPr="00A02D9C">
        <w:rPr>
          <w:b/>
        </w:rPr>
        <w:t>Os diddymir categorïau, sut y bydd pobl yn dod o hyd i’r gwasanaethau y mae arnynt eu hangen</w:t>
      </w:r>
      <w:r w:rsidR="00E944A5" w:rsidRPr="00A02D9C">
        <w:rPr>
          <w:b/>
        </w:rPr>
        <w:t>?</w:t>
      </w:r>
    </w:p>
    <w:bookmarkEnd w:id="18"/>
    <w:p w:rsidR="00B01271" w:rsidRPr="00A02D9C" w:rsidRDefault="00F226A6" w:rsidP="003D785F">
      <w:pPr>
        <w:spacing w:before="120" w:after="120"/>
        <w:rPr>
          <w:lang w:eastAsia="en-GB"/>
        </w:rPr>
      </w:pPr>
      <w:r w:rsidRPr="00A02D9C">
        <w:rPr>
          <w:lang w:eastAsia="en-GB"/>
        </w:rPr>
        <w:t>Er na fydd unrhyw gategorïau mewn p</w:t>
      </w:r>
      <w:r w:rsidR="00F949A4" w:rsidRPr="00A02D9C">
        <w:rPr>
          <w:lang w:eastAsia="en-GB"/>
        </w:rPr>
        <w:t>erthynas ag amodau cofrestru</w:t>
      </w:r>
      <w:r w:rsidRPr="00A02D9C">
        <w:rPr>
          <w:lang w:eastAsia="en-GB"/>
        </w:rPr>
        <w:t xml:space="preserve"> yn rhan o’r broses gofrestru, bydd </w:t>
      </w:r>
      <w:r w:rsidR="0025137F" w:rsidRPr="00A02D9C">
        <w:rPr>
          <w:lang w:eastAsia="en-GB"/>
        </w:rPr>
        <w:t>AGGCC</w:t>
      </w:r>
      <w:r w:rsidRPr="00A02D9C">
        <w:rPr>
          <w:lang w:eastAsia="en-GB"/>
        </w:rPr>
        <w:t xml:space="preserve"> yn gofyn i ddarparwyr nodi pa fathau o wasanaethau ac arbenigeddau y maent yn eu darparu, e.e. grwpiau oedran, a bydd y wybod</w:t>
      </w:r>
      <w:r w:rsidR="000A48A6" w:rsidRPr="00A02D9C">
        <w:rPr>
          <w:lang w:eastAsia="en-GB"/>
        </w:rPr>
        <w:t xml:space="preserve">aeth hon yn cael ei chofnodi </w:t>
      </w:r>
      <w:r w:rsidRPr="00A02D9C">
        <w:rPr>
          <w:lang w:eastAsia="en-GB"/>
        </w:rPr>
        <w:t>ar gyfeiriadur ar-lein.</w:t>
      </w:r>
    </w:p>
    <w:p w:rsidR="00610401" w:rsidRPr="00A02D9C" w:rsidRDefault="00610401" w:rsidP="00610401">
      <w:pPr>
        <w:spacing w:before="120" w:after="120"/>
      </w:pPr>
    </w:p>
    <w:p w:rsidR="005F7387" w:rsidRPr="00A02D9C" w:rsidRDefault="005F7387" w:rsidP="005F7387">
      <w:pPr>
        <w:pStyle w:val="ListParagraph"/>
        <w:numPr>
          <w:ilvl w:val="0"/>
          <w:numId w:val="8"/>
        </w:numPr>
        <w:rPr>
          <w:b/>
        </w:rPr>
      </w:pPr>
      <w:r w:rsidRPr="00A02D9C">
        <w:rPr>
          <w:b/>
        </w:rPr>
        <w:lastRenderedPageBreak/>
        <w:t xml:space="preserve"> </w:t>
      </w:r>
      <w:bookmarkStart w:id="19" w:name="OLE_LINK16"/>
      <w:bookmarkStart w:id="20" w:name="OLE_LINK17"/>
      <w:r w:rsidRPr="00A02D9C">
        <w:rPr>
          <w:b/>
        </w:rPr>
        <w:t xml:space="preserve">A fydd </w:t>
      </w:r>
      <w:r w:rsidR="00A35E3E" w:rsidRPr="00A02D9C">
        <w:rPr>
          <w:b/>
        </w:rPr>
        <w:t>Unigolyn Cyfrifol</w:t>
      </w:r>
      <w:r w:rsidRPr="00A02D9C">
        <w:rPr>
          <w:b/>
        </w:rPr>
        <w:t xml:space="preserve"> sydd mewn swydd ar hyn o bryd gyda darparwr mewn mwy nag un lleoliad yn medru parhau yn y rôl neu a fydd yn rhaid iddo ailgofrestru?</w:t>
      </w:r>
      <w:bookmarkEnd w:id="19"/>
      <w:bookmarkEnd w:id="20"/>
    </w:p>
    <w:p w:rsidR="00610401" w:rsidRPr="00A02D9C" w:rsidRDefault="00610401" w:rsidP="00610401">
      <w:pPr>
        <w:pStyle w:val="ListParagraph"/>
        <w:ind w:left="360"/>
        <w:rPr>
          <w:rStyle w:val="Hyperlink"/>
          <w:b/>
          <w:color w:val="auto"/>
          <w:u w:val="none"/>
        </w:rPr>
      </w:pPr>
    </w:p>
    <w:p w:rsidR="00610401" w:rsidRPr="00A02D9C" w:rsidRDefault="005F7387" w:rsidP="00610401">
      <w:pPr>
        <w:rPr>
          <w:color w:val="auto"/>
        </w:rPr>
      </w:pPr>
      <w:r w:rsidRPr="00A02D9C">
        <w:rPr>
          <w:color w:val="auto"/>
        </w:rPr>
        <w:t xml:space="preserve">Mae tair agwedd y bydd angen i chi eu hystyried o ran yr </w:t>
      </w:r>
      <w:r w:rsidR="00A35E3E" w:rsidRPr="00A02D9C">
        <w:rPr>
          <w:color w:val="auto"/>
        </w:rPr>
        <w:t>Unigolyn Cyfrifol</w:t>
      </w:r>
      <w:r w:rsidRPr="00A02D9C">
        <w:rPr>
          <w:color w:val="auto"/>
        </w:rPr>
        <w:t xml:space="preserve"> ar gyfer bob lleoliad</w:t>
      </w:r>
      <w:r w:rsidR="00610401" w:rsidRPr="00A02D9C">
        <w:rPr>
          <w:color w:val="auto"/>
        </w:rPr>
        <w:t>.</w:t>
      </w:r>
    </w:p>
    <w:p w:rsidR="00610401" w:rsidRPr="00A02D9C" w:rsidRDefault="00610401" w:rsidP="00610401">
      <w:pPr>
        <w:rPr>
          <w:color w:val="auto"/>
        </w:rPr>
      </w:pPr>
    </w:p>
    <w:p w:rsidR="005F7387" w:rsidRPr="00A02D9C" w:rsidRDefault="004E1718" w:rsidP="00610401">
      <w:pPr>
        <w:pStyle w:val="ListParagraph"/>
        <w:numPr>
          <w:ilvl w:val="0"/>
          <w:numId w:val="11"/>
        </w:numPr>
        <w:spacing w:before="120" w:after="120"/>
        <w:contextualSpacing w:val="0"/>
        <w:rPr>
          <w:color w:val="auto"/>
        </w:rPr>
      </w:pPr>
      <w:r>
        <w:rPr>
          <w:lang w:eastAsia="en-GB"/>
        </w:rPr>
        <w:t xml:space="preserve">Cymhwysedd yr Unigolyn Cyfrifol: O fis Ebrill 2018, bydd yn rhaid i ddarparwyr gwasanaeth ddynodi Unigolyn Cyfrifol ar gyfer pob lleoliad.  Gall Unigolyn Cyfrifol fod yn gyfrifol am fwy nag un lleoliad. Nodir y meini prawf cymhwysedd ar gyfer yr unigolion cyfrifol  o dan adran 21 y Ddeddf, gan ddatgan pwy all fod yn Unigolyn Cyfrifol.  Mae’n nodi:    </w:t>
      </w:r>
    </w:p>
    <w:p w:rsidR="00610401" w:rsidRPr="00A02D9C" w:rsidRDefault="003B36BA" w:rsidP="00610401">
      <w:pPr>
        <w:pStyle w:val="ListParagraph"/>
        <w:numPr>
          <w:ilvl w:val="1"/>
          <w:numId w:val="12"/>
        </w:numPr>
        <w:contextualSpacing w:val="0"/>
        <w:rPr>
          <w:color w:val="auto"/>
        </w:rPr>
      </w:pPr>
      <w:r w:rsidRPr="00A02D9C">
        <w:rPr>
          <w:color w:val="auto"/>
        </w:rPr>
        <w:t xml:space="preserve">Os yw’r darparwr yn unigolyn yna mae’n rhaid iddo fod yr </w:t>
      </w:r>
      <w:r w:rsidR="00A35E3E" w:rsidRPr="00A02D9C">
        <w:rPr>
          <w:color w:val="auto"/>
        </w:rPr>
        <w:t>Unigolyn Cyfrifol</w:t>
      </w:r>
      <w:r w:rsidRPr="00A02D9C">
        <w:rPr>
          <w:color w:val="auto"/>
        </w:rPr>
        <w:t xml:space="preserve"> hwnnw</w:t>
      </w:r>
      <w:r w:rsidR="00610401" w:rsidRPr="00A02D9C">
        <w:rPr>
          <w:color w:val="auto"/>
        </w:rPr>
        <w:t>.</w:t>
      </w:r>
    </w:p>
    <w:p w:rsidR="00610401" w:rsidRPr="00A02D9C" w:rsidRDefault="003B36BA" w:rsidP="00610401">
      <w:pPr>
        <w:pStyle w:val="ListParagraph"/>
        <w:numPr>
          <w:ilvl w:val="1"/>
          <w:numId w:val="12"/>
        </w:numPr>
        <w:contextualSpacing w:val="0"/>
        <w:rPr>
          <w:color w:val="auto"/>
        </w:rPr>
      </w:pPr>
      <w:bookmarkStart w:id="21" w:name="OLE_LINK18"/>
      <w:r w:rsidRPr="00A02D9C">
        <w:rPr>
          <w:color w:val="auto"/>
        </w:rPr>
        <w:t xml:space="preserve">Os yw’r darparwr yn gorff, mae’n rhaid i’r </w:t>
      </w:r>
      <w:r w:rsidR="00A35E3E" w:rsidRPr="00A02D9C">
        <w:rPr>
          <w:color w:val="auto"/>
        </w:rPr>
        <w:t>Unigolyn Cyfrifol</w:t>
      </w:r>
      <w:r w:rsidRPr="00A02D9C">
        <w:rPr>
          <w:color w:val="auto"/>
        </w:rPr>
        <w:t xml:space="preserve"> fod yn gyfarwyddwr neu’n swyddog tebyg</w:t>
      </w:r>
      <w:bookmarkEnd w:id="21"/>
    </w:p>
    <w:p w:rsidR="00610401" w:rsidRPr="00A02D9C" w:rsidRDefault="003B36BA" w:rsidP="00610401">
      <w:pPr>
        <w:pStyle w:val="ListParagraph"/>
        <w:numPr>
          <w:ilvl w:val="1"/>
          <w:numId w:val="12"/>
        </w:numPr>
        <w:contextualSpacing w:val="0"/>
        <w:rPr>
          <w:color w:val="auto"/>
        </w:rPr>
      </w:pPr>
      <w:bookmarkStart w:id="22" w:name="OLE_LINK19"/>
      <w:r w:rsidRPr="00A02D9C">
        <w:rPr>
          <w:color w:val="auto"/>
        </w:rPr>
        <w:t xml:space="preserve">Os yw’r darparwr yn gwmni cyfyngedig cyhoeddus (PLC) mae’n rhaid i’r </w:t>
      </w:r>
      <w:r w:rsidR="00A35E3E" w:rsidRPr="00A02D9C">
        <w:rPr>
          <w:color w:val="auto"/>
        </w:rPr>
        <w:t>Unigolyn Cyfrifol</w:t>
      </w:r>
      <w:r w:rsidRPr="00A02D9C">
        <w:rPr>
          <w:color w:val="auto"/>
        </w:rPr>
        <w:t xml:space="preserve"> fod yn gyfarwyddwr neu’n ysgrifennydd y cwmni</w:t>
      </w:r>
      <w:bookmarkEnd w:id="22"/>
    </w:p>
    <w:p w:rsidR="00610401" w:rsidRPr="00A02D9C" w:rsidRDefault="00265B20" w:rsidP="00610401">
      <w:pPr>
        <w:pStyle w:val="ListParagraph"/>
        <w:numPr>
          <w:ilvl w:val="1"/>
          <w:numId w:val="12"/>
        </w:numPr>
        <w:contextualSpacing w:val="0"/>
        <w:rPr>
          <w:color w:val="auto"/>
        </w:rPr>
      </w:pPr>
      <w:r w:rsidRPr="00A02D9C">
        <w:rPr>
          <w:color w:val="auto"/>
        </w:rPr>
        <w:t xml:space="preserve">Os yw’r </w:t>
      </w:r>
      <w:r w:rsidR="00A35E3E" w:rsidRPr="00A02D9C">
        <w:rPr>
          <w:color w:val="auto"/>
        </w:rPr>
        <w:t>Unigolyn Cyfrifol</w:t>
      </w:r>
      <w:r w:rsidRPr="00A02D9C">
        <w:rPr>
          <w:color w:val="auto"/>
        </w:rPr>
        <w:t xml:space="preserve"> yn bartneriaeth, mae’n rhaid i’r </w:t>
      </w:r>
      <w:r w:rsidR="00A35E3E" w:rsidRPr="00A02D9C">
        <w:rPr>
          <w:color w:val="auto"/>
        </w:rPr>
        <w:t>Unigolyn Cyfrifol</w:t>
      </w:r>
      <w:r w:rsidRPr="00A02D9C">
        <w:rPr>
          <w:color w:val="auto"/>
        </w:rPr>
        <w:t xml:space="preserve"> fod yn un o’r partneriaid</w:t>
      </w:r>
    </w:p>
    <w:p w:rsidR="00610401" w:rsidRPr="00A02D9C" w:rsidRDefault="00265B20" w:rsidP="00610401">
      <w:pPr>
        <w:pStyle w:val="ListParagraph"/>
        <w:numPr>
          <w:ilvl w:val="1"/>
          <w:numId w:val="12"/>
        </w:numPr>
        <w:contextualSpacing w:val="0"/>
        <w:rPr>
          <w:color w:val="auto"/>
        </w:rPr>
      </w:pPr>
      <w:bookmarkStart w:id="23" w:name="OLE_LINK20"/>
      <w:bookmarkStart w:id="24" w:name="OLE_LINK21"/>
      <w:r w:rsidRPr="00A02D9C">
        <w:rPr>
          <w:color w:val="auto"/>
        </w:rPr>
        <w:t xml:space="preserve">Os yw’r darparwr yn gorff lle y rheolir ei faterion gan ei aelodau (elusennau), mae’n rhaid i’r </w:t>
      </w:r>
      <w:r w:rsidR="00A35E3E" w:rsidRPr="00A02D9C">
        <w:rPr>
          <w:color w:val="auto"/>
        </w:rPr>
        <w:t>Unigolyn Cyfrifol</w:t>
      </w:r>
      <w:r w:rsidRPr="00A02D9C">
        <w:rPr>
          <w:color w:val="auto"/>
        </w:rPr>
        <w:t xml:space="preserve"> fod yn aelod o’r corff</w:t>
      </w:r>
      <w:bookmarkEnd w:id="23"/>
      <w:bookmarkEnd w:id="24"/>
    </w:p>
    <w:p w:rsidR="00610401" w:rsidRPr="00A02D9C" w:rsidRDefault="00265B20" w:rsidP="00610401">
      <w:pPr>
        <w:pStyle w:val="ListParagraph"/>
        <w:numPr>
          <w:ilvl w:val="1"/>
          <w:numId w:val="12"/>
        </w:numPr>
        <w:contextualSpacing w:val="0"/>
        <w:rPr>
          <w:color w:val="auto"/>
        </w:rPr>
      </w:pPr>
      <w:r w:rsidRPr="00A02D9C">
        <w:rPr>
          <w:color w:val="auto"/>
        </w:rPr>
        <w:t xml:space="preserve">Os yw’r darparwr yn awdurdod lleol, mae’n rhaid i’r </w:t>
      </w:r>
      <w:r w:rsidR="00A35E3E" w:rsidRPr="00A02D9C">
        <w:rPr>
          <w:color w:val="auto"/>
        </w:rPr>
        <w:t>Unigolyn Cyfrifol</w:t>
      </w:r>
      <w:r w:rsidRPr="00A02D9C">
        <w:rPr>
          <w:color w:val="auto"/>
        </w:rPr>
        <w:t xml:space="preserve"> fod yn swyddog a ddynodir gan y cyfarwyddwr gwasanaethau cymdeithasol.</w:t>
      </w:r>
    </w:p>
    <w:p w:rsidR="00610401" w:rsidRPr="00A02D9C" w:rsidRDefault="00265B20" w:rsidP="00610401">
      <w:pPr>
        <w:spacing w:before="120" w:after="120"/>
        <w:ind w:left="720"/>
        <w:rPr>
          <w:color w:val="auto"/>
        </w:rPr>
      </w:pPr>
      <w:r w:rsidRPr="00A02D9C">
        <w:rPr>
          <w:color w:val="auto"/>
        </w:rPr>
        <w:t xml:space="preserve">Bydd yn rhaid i’r darparwyr sicrhau eu bod yn dynodi </w:t>
      </w:r>
      <w:r w:rsidR="00A35E3E" w:rsidRPr="00A02D9C">
        <w:rPr>
          <w:color w:val="auto"/>
        </w:rPr>
        <w:t>Unigolyn Cyfrifol</w:t>
      </w:r>
      <w:r w:rsidRPr="00A02D9C">
        <w:rPr>
          <w:color w:val="auto"/>
        </w:rPr>
        <w:t xml:space="preserve"> sy’n </w:t>
      </w:r>
      <w:r w:rsidR="00103DEC" w:rsidRPr="00A02D9C">
        <w:rPr>
          <w:color w:val="auto"/>
        </w:rPr>
        <w:t xml:space="preserve">bodloni’r </w:t>
      </w:r>
      <w:r w:rsidRPr="00A02D9C">
        <w:rPr>
          <w:color w:val="auto"/>
        </w:rPr>
        <w:t>meini prawf hyn</w:t>
      </w:r>
      <w:r w:rsidR="00610401" w:rsidRPr="00A02D9C">
        <w:rPr>
          <w:color w:val="auto"/>
        </w:rPr>
        <w:t>.</w:t>
      </w:r>
    </w:p>
    <w:p w:rsidR="00610401" w:rsidRPr="00A02D9C" w:rsidRDefault="00265B20" w:rsidP="00610401">
      <w:pPr>
        <w:pStyle w:val="ListParagraph"/>
        <w:numPr>
          <w:ilvl w:val="0"/>
          <w:numId w:val="11"/>
        </w:numPr>
        <w:spacing w:before="120" w:after="120"/>
        <w:contextualSpacing w:val="0"/>
        <w:rPr>
          <w:color w:val="auto"/>
        </w:rPr>
      </w:pPr>
      <w:r w:rsidRPr="00A02D9C">
        <w:rPr>
          <w:color w:val="auto"/>
        </w:rPr>
        <w:t xml:space="preserve">Mae’n rhaid i’r </w:t>
      </w:r>
      <w:r w:rsidR="00A35E3E" w:rsidRPr="00A02D9C">
        <w:rPr>
          <w:color w:val="auto"/>
        </w:rPr>
        <w:t>Unigoly</w:t>
      </w:r>
      <w:r w:rsidRPr="00A02D9C">
        <w:rPr>
          <w:color w:val="auto"/>
        </w:rPr>
        <w:t xml:space="preserve">n </w:t>
      </w:r>
      <w:r w:rsidR="00A35E3E" w:rsidRPr="00A02D9C">
        <w:rPr>
          <w:color w:val="auto"/>
        </w:rPr>
        <w:t>C</w:t>
      </w:r>
      <w:r w:rsidRPr="00A02D9C">
        <w:rPr>
          <w:color w:val="auto"/>
        </w:rPr>
        <w:t>yfrifol hefyd fod yn berson addas a phriodol yn unol ag Adran 9 o Ddeddf Rheoleiddio ac Arolygu Gofal Cymdeithasol (Cymru) 2016. Bydd proses person addas a phriodol o dan Ddeddf 2016.  Bydd hyn yn cynnw</w:t>
      </w:r>
      <w:r w:rsidR="00A35E3E" w:rsidRPr="00A02D9C">
        <w:rPr>
          <w:color w:val="auto"/>
        </w:rPr>
        <w:t>ys holiadur i’w gwblhau gan yr U</w:t>
      </w:r>
      <w:r w:rsidRPr="00A02D9C">
        <w:rPr>
          <w:color w:val="auto"/>
        </w:rPr>
        <w:t xml:space="preserve">nigolyn </w:t>
      </w:r>
      <w:r w:rsidR="00A35E3E" w:rsidRPr="00A02D9C">
        <w:rPr>
          <w:color w:val="auto"/>
        </w:rPr>
        <w:t xml:space="preserve">Cyfrifol </w:t>
      </w:r>
      <w:r w:rsidRPr="00A02D9C">
        <w:rPr>
          <w:color w:val="auto"/>
        </w:rPr>
        <w:t xml:space="preserve">a chyfweliad person addas.  Ar gyfer darparwyr newydd sy’n cofrestru am y tro cyntaf, bydd pob </w:t>
      </w:r>
      <w:r w:rsidR="00A35E3E" w:rsidRPr="00A02D9C">
        <w:rPr>
          <w:color w:val="auto"/>
        </w:rPr>
        <w:t>Unigolyn Cyfrifol</w:t>
      </w:r>
      <w:r w:rsidRPr="00A02D9C">
        <w:rPr>
          <w:color w:val="auto"/>
        </w:rPr>
        <w:t xml:space="preserve"> yn ddarostyngedig i’r broses person addas a phriodol</w:t>
      </w:r>
      <w:r w:rsidR="00610401" w:rsidRPr="00A02D9C">
        <w:rPr>
          <w:color w:val="auto"/>
        </w:rPr>
        <w:t xml:space="preserve">.  </w:t>
      </w:r>
    </w:p>
    <w:p w:rsidR="008B2B4F" w:rsidRPr="00A02D9C" w:rsidRDefault="000318B3" w:rsidP="00610401">
      <w:pPr>
        <w:pStyle w:val="ListParagraph"/>
        <w:spacing w:before="120" w:after="120"/>
        <w:rPr>
          <w:color w:val="auto"/>
        </w:rPr>
      </w:pPr>
      <w:r w:rsidRPr="00A02D9C">
        <w:rPr>
          <w:lang w:eastAsia="en-GB"/>
        </w:rPr>
        <w:t xml:space="preserve">Fodd bynnag, yn ystod 2018/19, bydd AGGCC yn gweithredu proses drosglwyddo i ailgofrestru’r holl ddarparwyr presennol.  Ar gyfer darparwyr presennol sy’n </w:t>
      </w:r>
      <w:r w:rsidR="00153746" w:rsidRPr="00A02D9C">
        <w:rPr>
          <w:lang w:eastAsia="en-GB"/>
        </w:rPr>
        <w:t>trosglwyddo</w:t>
      </w:r>
      <w:r w:rsidRPr="00A02D9C">
        <w:rPr>
          <w:lang w:eastAsia="en-GB"/>
        </w:rPr>
        <w:t xml:space="preserve">, bydd yn rhaid i bob Unigolyn Cyfrifol gwblhau holiadur fel rhan o’r cais ailgofrestru.  Dim ond os </w:t>
      </w:r>
      <w:r w:rsidR="00153746" w:rsidRPr="00A02D9C">
        <w:rPr>
          <w:lang w:eastAsia="en-GB"/>
        </w:rPr>
        <w:t xml:space="preserve">bydd </w:t>
      </w:r>
      <w:r w:rsidRPr="00A02D9C">
        <w:rPr>
          <w:lang w:eastAsia="en-GB"/>
        </w:rPr>
        <w:t xml:space="preserve">materion megis pryderon am ansawdd y gwasanaeth neu gymhwysedd yr Unigolyn Cyfrifol y bydd angen cyfweld yr Unigolyn Cyfrifol.  </w:t>
      </w:r>
    </w:p>
    <w:p w:rsidR="00610401" w:rsidRPr="00A02D9C" w:rsidRDefault="00610401" w:rsidP="00610401">
      <w:pPr>
        <w:pStyle w:val="ListParagraph"/>
        <w:spacing w:before="120" w:after="120"/>
        <w:rPr>
          <w:color w:val="auto"/>
        </w:rPr>
      </w:pPr>
      <w:r w:rsidRPr="00A02D9C">
        <w:rPr>
          <w:color w:val="auto"/>
        </w:rPr>
        <w:t xml:space="preserve">  </w:t>
      </w:r>
    </w:p>
    <w:p w:rsidR="00610401" w:rsidRPr="00A02D9C" w:rsidRDefault="00A35E3E" w:rsidP="00610401">
      <w:pPr>
        <w:pStyle w:val="ListParagraph"/>
        <w:numPr>
          <w:ilvl w:val="0"/>
          <w:numId w:val="11"/>
        </w:numPr>
        <w:spacing w:before="120" w:after="120"/>
        <w:contextualSpacing w:val="0"/>
        <w:rPr>
          <w:color w:val="auto"/>
        </w:rPr>
      </w:pPr>
      <w:r w:rsidRPr="00A02D9C">
        <w:rPr>
          <w:color w:val="auto"/>
        </w:rPr>
        <w:t>Bydd gan yr Unigolion C</w:t>
      </w:r>
      <w:r w:rsidR="008B2B4F" w:rsidRPr="00A02D9C">
        <w:rPr>
          <w:color w:val="auto"/>
        </w:rPr>
        <w:t xml:space="preserve">yfrifol </w:t>
      </w:r>
      <w:r w:rsidR="00761488" w:rsidRPr="00A02D9C">
        <w:rPr>
          <w:color w:val="auto"/>
        </w:rPr>
        <w:t xml:space="preserve">set o </w:t>
      </w:r>
      <w:r w:rsidR="008B2B4F" w:rsidRPr="00A02D9C">
        <w:rPr>
          <w:color w:val="auto"/>
        </w:rPr>
        <w:t xml:space="preserve">ddyletswyddau cynnil y bydd yn atebol amdanynt.  Fe’u gosodir </w:t>
      </w:r>
      <w:r w:rsidR="00761488" w:rsidRPr="00A02D9C">
        <w:rPr>
          <w:color w:val="auto"/>
        </w:rPr>
        <w:t>o dan</w:t>
      </w:r>
      <w:r w:rsidR="008B2B4F" w:rsidRPr="00A02D9C">
        <w:rPr>
          <w:color w:val="auto"/>
        </w:rPr>
        <w:t xml:space="preserve"> adran 28 y rheoliadau </w:t>
      </w:r>
      <w:r w:rsidR="00761488" w:rsidRPr="00A02D9C">
        <w:rPr>
          <w:color w:val="auto"/>
        </w:rPr>
        <w:t xml:space="preserve">a fu’n destun ymgynghoriad gan </w:t>
      </w:r>
      <w:r w:rsidR="008B2B4F" w:rsidRPr="00A02D9C">
        <w:rPr>
          <w:color w:val="auto"/>
        </w:rPr>
        <w:t xml:space="preserve">Lywodraeth Cymru yn ddiweddar.  Bydd angen i AGGCC </w:t>
      </w:r>
      <w:r w:rsidR="00153746" w:rsidRPr="00A02D9C">
        <w:rPr>
          <w:color w:val="auto"/>
        </w:rPr>
        <w:t>fod yn fodlon bod</w:t>
      </w:r>
      <w:r w:rsidRPr="00A02D9C">
        <w:rPr>
          <w:color w:val="auto"/>
        </w:rPr>
        <w:t xml:space="preserve"> yr Unigolion C</w:t>
      </w:r>
      <w:r w:rsidR="008B2B4F" w:rsidRPr="00A02D9C">
        <w:rPr>
          <w:color w:val="auto"/>
        </w:rPr>
        <w:t xml:space="preserve">yfrifol a </w:t>
      </w:r>
      <w:r w:rsidR="00761488" w:rsidRPr="00A02D9C">
        <w:rPr>
          <w:color w:val="auto"/>
        </w:rPr>
        <w:t>ddy</w:t>
      </w:r>
      <w:r w:rsidR="008B2B4F" w:rsidRPr="00A02D9C">
        <w:rPr>
          <w:color w:val="auto"/>
        </w:rPr>
        <w:t xml:space="preserve">nodwyd yn </w:t>
      </w:r>
      <w:r w:rsidR="00761488" w:rsidRPr="00A02D9C">
        <w:rPr>
          <w:color w:val="auto"/>
        </w:rPr>
        <w:t xml:space="preserve">medru </w:t>
      </w:r>
      <w:r w:rsidR="00153746" w:rsidRPr="00A02D9C">
        <w:rPr>
          <w:color w:val="auto"/>
        </w:rPr>
        <w:t>bodloni gofynion</w:t>
      </w:r>
      <w:r w:rsidR="008B2B4F" w:rsidRPr="00A02D9C">
        <w:rPr>
          <w:color w:val="auto"/>
        </w:rPr>
        <w:t xml:space="preserve"> y rheoliadau hyn.  </w:t>
      </w:r>
      <w:r w:rsidR="00761488" w:rsidRPr="00A02D9C">
        <w:rPr>
          <w:color w:val="auto"/>
        </w:rPr>
        <w:t xml:space="preserve">Profir hynny yn ystod y broses person addas.  Pan fydd </w:t>
      </w:r>
      <w:r w:rsidRPr="00A02D9C">
        <w:rPr>
          <w:color w:val="auto"/>
        </w:rPr>
        <w:t>Unigolyn Cyfrifol</w:t>
      </w:r>
      <w:r w:rsidR="00761488" w:rsidRPr="00A02D9C">
        <w:rPr>
          <w:color w:val="auto"/>
        </w:rPr>
        <w:t xml:space="preserve"> yn cael ei ddynodi ar gyfer mwy nag un gwasanaeth/lleoliad, bydd angen iddo ddangos tystiolaeth sut y gall </w:t>
      </w:r>
      <w:r w:rsidR="00153746" w:rsidRPr="00A02D9C">
        <w:rPr>
          <w:color w:val="auto"/>
        </w:rPr>
        <w:t xml:space="preserve">gyflawni </w:t>
      </w:r>
      <w:r w:rsidR="00761488" w:rsidRPr="00A02D9C">
        <w:rPr>
          <w:color w:val="auto"/>
        </w:rPr>
        <w:t>ei ddyletswyddau statudol ar gyfer pob un o’r lleoliadau hynny.</w:t>
      </w:r>
    </w:p>
    <w:p w:rsidR="00610401" w:rsidRPr="00A02D9C" w:rsidRDefault="00761488" w:rsidP="00610401">
      <w:pPr>
        <w:pStyle w:val="ListParagraph"/>
        <w:numPr>
          <w:ilvl w:val="0"/>
          <w:numId w:val="8"/>
        </w:numPr>
        <w:spacing w:before="120" w:after="120"/>
        <w:contextualSpacing w:val="0"/>
        <w:rPr>
          <w:b/>
          <w:color w:val="auto"/>
        </w:rPr>
      </w:pPr>
      <w:r w:rsidRPr="00A02D9C">
        <w:rPr>
          <w:b/>
          <w:color w:val="auto"/>
        </w:rPr>
        <w:lastRenderedPageBreak/>
        <w:t xml:space="preserve">A fydd </w:t>
      </w:r>
      <w:r w:rsidR="004419F7" w:rsidRPr="00A02D9C">
        <w:rPr>
          <w:b/>
          <w:color w:val="auto"/>
        </w:rPr>
        <w:t>yn rhaid</w:t>
      </w:r>
      <w:r w:rsidRPr="00A02D9C">
        <w:rPr>
          <w:b/>
          <w:color w:val="auto"/>
        </w:rPr>
        <w:t xml:space="preserve"> i reolwyr sydd wedi’u cofrestru gydag AGGCC ar hyn o bryd ddadgofrestru?</w:t>
      </w:r>
    </w:p>
    <w:p w:rsidR="00610401" w:rsidRPr="00A02D9C" w:rsidRDefault="00610401" w:rsidP="00610401">
      <w:pPr>
        <w:pStyle w:val="ListParagraph"/>
        <w:ind w:left="0"/>
        <w:rPr>
          <w:b/>
          <w:color w:val="auto"/>
        </w:rPr>
      </w:pPr>
    </w:p>
    <w:p w:rsidR="00FC1FDC" w:rsidRPr="00A02D9C" w:rsidRDefault="000318B3" w:rsidP="00610401">
      <w:pPr>
        <w:rPr>
          <w:color w:val="auto"/>
        </w:rPr>
      </w:pPr>
      <w:r w:rsidRPr="00A02D9C">
        <w:rPr>
          <w:lang w:eastAsia="en-GB"/>
        </w:rPr>
        <w:t xml:space="preserve">Mae gofyniad o hyd o dan Ddeddf 2016 i gael rheolwr </w:t>
      </w:r>
      <w:r w:rsidR="00153746" w:rsidRPr="00A02D9C">
        <w:rPr>
          <w:lang w:eastAsia="en-GB"/>
        </w:rPr>
        <w:t>sydd wedi’i gofrestru gyda</w:t>
      </w:r>
      <w:r w:rsidRPr="00A02D9C">
        <w:rPr>
          <w:lang w:eastAsia="en-GB"/>
        </w:rPr>
        <w:t xml:space="preserve"> Gofal Cymdeithasol Cymru ar gyfer pob lleoliad.  Ni fydd rheolwyr cofrestredig yn cofrestru gydag AGGCC</w:t>
      </w:r>
      <w:r w:rsidR="00153746" w:rsidRPr="00A02D9C">
        <w:rPr>
          <w:lang w:eastAsia="en-GB"/>
        </w:rPr>
        <w:t xml:space="preserve"> mwyach</w:t>
      </w:r>
      <w:r w:rsidRPr="00A02D9C">
        <w:rPr>
          <w:lang w:eastAsia="en-GB"/>
        </w:rPr>
        <w:t xml:space="preserve"> ond </w:t>
      </w:r>
      <w:r w:rsidR="00153746" w:rsidRPr="00A02D9C">
        <w:rPr>
          <w:lang w:eastAsia="en-GB"/>
        </w:rPr>
        <w:t xml:space="preserve">bydd yn </w:t>
      </w:r>
      <w:r w:rsidRPr="00A02D9C">
        <w:rPr>
          <w:lang w:eastAsia="en-GB"/>
        </w:rPr>
        <w:t xml:space="preserve">rhaid iddynt barhau wedi’u cofrestru gyda Gofal Cymdeithasol Cymru.  Yn ystod 2018/19, bydd AGGCC yn ailgofrestru gwasanaethau o dan Ddeddf 2016 </w:t>
      </w:r>
      <w:r w:rsidR="00153746" w:rsidRPr="00A02D9C">
        <w:rPr>
          <w:lang w:eastAsia="en-GB"/>
        </w:rPr>
        <w:t>a hynny’n raddol</w:t>
      </w:r>
      <w:r w:rsidRPr="00A02D9C">
        <w:rPr>
          <w:lang w:eastAsia="en-GB"/>
        </w:rPr>
        <w:t xml:space="preserve">.  Bydd gwasanaethau’n parhau wedi’u rheoleiddio o dan y Ddeddf Safonau Gofal tan fod eu cais i ailgofrestru o dan Ddeddf 2016 wedi’i bennu.  Felly bydd cofrestriad y rheolwr cofrestredig gydag AGGCC yn parhau’n weithredol tan fod y gwasanaeth lle </w:t>
      </w:r>
      <w:r w:rsidR="00153746" w:rsidRPr="00A02D9C">
        <w:rPr>
          <w:lang w:eastAsia="en-GB"/>
        </w:rPr>
        <w:t>mae’n gweithio</w:t>
      </w:r>
      <w:r w:rsidRPr="00A02D9C">
        <w:rPr>
          <w:lang w:eastAsia="en-GB"/>
        </w:rPr>
        <w:t xml:space="preserve"> wedi’i bennu o dan Ddeddf 2016.  Bryd hynny, bydd cofrestriad y rheolwr cofrestredig gydag AGGCC yn dod i ben.</w:t>
      </w:r>
    </w:p>
    <w:p w:rsidR="00610401" w:rsidRDefault="00610401" w:rsidP="003D785F">
      <w:pPr>
        <w:spacing w:before="120" w:after="120"/>
      </w:pPr>
      <w:bookmarkStart w:id="25" w:name="cysill"/>
      <w:bookmarkEnd w:id="25"/>
    </w:p>
    <w:sectPr w:rsidR="00610401" w:rsidSect="00F8064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134" w:left="1418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3E" w:rsidRDefault="00A35E3E">
      <w:r>
        <w:separator/>
      </w:r>
    </w:p>
  </w:endnote>
  <w:endnote w:type="continuationSeparator" w:id="0">
    <w:p w:rsidR="00A35E3E" w:rsidRDefault="00A3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3E" w:rsidRPr="00C57AF6" w:rsidRDefault="00A35E3E" w:rsidP="00C57AF6">
    <w:pPr>
      <w:pStyle w:val="Footer"/>
      <w:pBdr>
        <w:top w:val="none" w:sz="0" w:space="0" w:color="auto"/>
      </w:pBdr>
    </w:pPr>
    <w:r w:rsidRPr="00F8064E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-148590</wp:posOffset>
          </wp:positionV>
          <wp:extent cx="1087755" cy="467360"/>
          <wp:effectExtent l="0" t="0" r="0" b="8890"/>
          <wp:wrapNone/>
          <wp:docPr id="3" name="Picture 4" descr="logo al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alt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46736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3E" w:rsidRDefault="00A35E3E" w:rsidP="002C6DD8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3E" w:rsidRDefault="00A35E3E">
      <w:r>
        <w:separator/>
      </w:r>
    </w:p>
  </w:footnote>
  <w:footnote w:type="continuationSeparator" w:id="0">
    <w:p w:rsidR="00A35E3E" w:rsidRDefault="00A3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3E" w:rsidRPr="00C57AF6" w:rsidRDefault="00A35E3E" w:rsidP="00C57AF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3E" w:rsidRDefault="00A35E3E" w:rsidP="002C6DD8">
    <w:pPr>
      <w:pStyle w:val="Header"/>
      <w:pBdr>
        <w:bottom w:val="none" w:sz="0" w:space="0" w:color="auto"/>
      </w:pBd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1518920</wp:posOffset>
          </wp:positionH>
          <wp:positionV relativeFrom="paragraph">
            <wp:posOffset>-207645</wp:posOffset>
          </wp:positionV>
          <wp:extent cx="2763520" cy="1403985"/>
          <wp:effectExtent l="0" t="0" r="0" b="571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Sub brand (RISC 2016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71" b="14101"/>
                  <a:stretch/>
                </pic:blipFill>
                <pic:spPr bwMode="auto">
                  <a:xfrm>
                    <a:off x="0" y="0"/>
                    <a:ext cx="2763520" cy="1403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00D"/>
    <w:multiLevelType w:val="hybridMultilevel"/>
    <w:tmpl w:val="02D2907C"/>
    <w:lvl w:ilvl="0" w:tplc="7F2E8520">
      <w:start w:val="1"/>
      <w:numFmt w:val="bullet"/>
      <w:pStyle w:val="IPCBullet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0FF"/>
    <w:multiLevelType w:val="hybridMultilevel"/>
    <w:tmpl w:val="DFD224C4"/>
    <w:lvl w:ilvl="0" w:tplc="CF047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BE0C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6963B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782BC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6D288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72DC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42E8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C246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00424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BF133C5"/>
    <w:multiLevelType w:val="multilevel"/>
    <w:tmpl w:val="6D7A7A42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8B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">
    <w:nsid w:val="249F2963"/>
    <w:multiLevelType w:val="hybridMultilevel"/>
    <w:tmpl w:val="9A540440"/>
    <w:lvl w:ilvl="0" w:tplc="6FDE2F30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3151C6"/>
    <w:multiLevelType w:val="hybridMultilevel"/>
    <w:tmpl w:val="A810E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81536"/>
    <w:multiLevelType w:val="hybridMultilevel"/>
    <w:tmpl w:val="EA3A74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743926"/>
    <w:multiLevelType w:val="hybridMultilevel"/>
    <w:tmpl w:val="59A46BFE"/>
    <w:lvl w:ilvl="0" w:tplc="7632F29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E42E1"/>
    <w:multiLevelType w:val="multilevel"/>
    <w:tmpl w:val="115EC7AA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7A5566F"/>
    <w:multiLevelType w:val="hybridMultilevel"/>
    <w:tmpl w:val="2ECA5FD6"/>
    <w:lvl w:ilvl="0" w:tplc="FA10ED7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2D2A96"/>
    <w:multiLevelType w:val="hybridMultilevel"/>
    <w:tmpl w:val="4C408A84"/>
    <w:lvl w:ilvl="0" w:tplc="563815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ri Roberts">
    <w15:presenceInfo w15:providerId="Windows Live" w15:userId="e93b7bb18c60f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D"/>
    <w:rsid w:val="00002682"/>
    <w:rsid w:val="0001054A"/>
    <w:rsid w:val="00022EBD"/>
    <w:rsid w:val="00023F15"/>
    <w:rsid w:val="00024976"/>
    <w:rsid w:val="000318B3"/>
    <w:rsid w:val="00032241"/>
    <w:rsid w:val="00032B2F"/>
    <w:rsid w:val="000343B0"/>
    <w:rsid w:val="00040E5B"/>
    <w:rsid w:val="00042DAA"/>
    <w:rsid w:val="00045263"/>
    <w:rsid w:val="00045784"/>
    <w:rsid w:val="000663D3"/>
    <w:rsid w:val="0007309C"/>
    <w:rsid w:val="0007591E"/>
    <w:rsid w:val="00081DA0"/>
    <w:rsid w:val="00085279"/>
    <w:rsid w:val="000865BF"/>
    <w:rsid w:val="00091771"/>
    <w:rsid w:val="00092FAC"/>
    <w:rsid w:val="000A3F9E"/>
    <w:rsid w:val="000A48A6"/>
    <w:rsid w:val="000B12B7"/>
    <w:rsid w:val="000B1826"/>
    <w:rsid w:val="000B7079"/>
    <w:rsid w:val="000B7ED4"/>
    <w:rsid w:val="000D2EF4"/>
    <w:rsid w:val="000E63A4"/>
    <w:rsid w:val="000E6E9E"/>
    <w:rsid w:val="000F2325"/>
    <w:rsid w:val="00103DEC"/>
    <w:rsid w:val="001071BE"/>
    <w:rsid w:val="00107DAF"/>
    <w:rsid w:val="001103C7"/>
    <w:rsid w:val="00114B9C"/>
    <w:rsid w:val="00122890"/>
    <w:rsid w:val="00123508"/>
    <w:rsid w:val="0012435B"/>
    <w:rsid w:val="00125FBC"/>
    <w:rsid w:val="00137F39"/>
    <w:rsid w:val="00150B97"/>
    <w:rsid w:val="0015341A"/>
    <w:rsid w:val="00153746"/>
    <w:rsid w:val="001637EF"/>
    <w:rsid w:val="00166631"/>
    <w:rsid w:val="00167233"/>
    <w:rsid w:val="0017524E"/>
    <w:rsid w:val="0019058A"/>
    <w:rsid w:val="00194B83"/>
    <w:rsid w:val="00195086"/>
    <w:rsid w:val="001A1993"/>
    <w:rsid w:val="001A6E90"/>
    <w:rsid w:val="001B2C51"/>
    <w:rsid w:val="001C052B"/>
    <w:rsid w:val="001C460D"/>
    <w:rsid w:val="001E0852"/>
    <w:rsid w:val="001F003F"/>
    <w:rsid w:val="00202BE1"/>
    <w:rsid w:val="00203B1C"/>
    <w:rsid w:val="002045AA"/>
    <w:rsid w:val="00211D62"/>
    <w:rsid w:val="00213C9E"/>
    <w:rsid w:val="00214F0E"/>
    <w:rsid w:val="0021784A"/>
    <w:rsid w:val="00240609"/>
    <w:rsid w:val="00241001"/>
    <w:rsid w:val="00243141"/>
    <w:rsid w:val="00244199"/>
    <w:rsid w:val="0025137F"/>
    <w:rsid w:val="0025539A"/>
    <w:rsid w:val="00255759"/>
    <w:rsid w:val="00256A16"/>
    <w:rsid w:val="00260557"/>
    <w:rsid w:val="00265B20"/>
    <w:rsid w:val="00271FFD"/>
    <w:rsid w:val="00284A96"/>
    <w:rsid w:val="00285E86"/>
    <w:rsid w:val="00286D74"/>
    <w:rsid w:val="00292B3C"/>
    <w:rsid w:val="002955BD"/>
    <w:rsid w:val="002A12EC"/>
    <w:rsid w:val="002A2EDA"/>
    <w:rsid w:val="002A441E"/>
    <w:rsid w:val="002B0217"/>
    <w:rsid w:val="002B2911"/>
    <w:rsid w:val="002C29DA"/>
    <w:rsid w:val="002C56BB"/>
    <w:rsid w:val="002C6DD8"/>
    <w:rsid w:val="002E3300"/>
    <w:rsid w:val="002E50EA"/>
    <w:rsid w:val="002F6F87"/>
    <w:rsid w:val="002F7859"/>
    <w:rsid w:val="003006ED"/>
    <w:rsid w:val="00303A76"/>
    <w:rsid w:val="00307003"/>
    <w:rsid w:val="0031237A"/>
    <w:rsid w:val="003232BE"/>
    <w:rsid w:val="003305AA"/>
    <w:rsid w:val="00353817"/>
    <w:rsid w:val="0035757F"/>
    <w:rsid w:val="00357C0B"/>
    <w:rsid w:val="003654E2"/>
    <w:rsid w:val="003732A5"/>
    <w:rsid w:val="00374293"/>
    <w:rsid w:val="00375B50"/>
    <w:rsid w:val="00386371"/>
    <w:rsid w:val="00392FDE"/>
    <w:rsid w:val="003A6F0D"/>
    <w:rsid w:val="003B04EE"/>
    <w:rsid w:val="003B36BA"/>
    <w:rsid w:val="003B6745"/>
    <w:rsid w:val="003C10D6"/>
    <w:rsid w:val="003D785F"/>
    <w:rsid w:val="003E3FDE"/>
    <w:rsid w:val="003F0765"/>
    <w:rsid w:val="003F6029"/>
    <w:rsid w:val="004057B1"/>
    <w:rsid w:val="00406A38"/>
    <w:rsid w:val="004100F7"/>
    <w:rsid w:val="0041773B"/>
    <w:rsid w:val="00420C98"/>
    <w:rsid w:val="004306AF"/>
    <w:rsid w:val="004317AE"/>
    <w:rsid w:val="004419F7"/>
    <w:rsid w:val="00441CB9"/>
    <w:rsid w:val="00460466"/>
    <w:rsid w:val="00465228"/>
    <w:rsid w:val="00471235"/>
    <w:rsid w:val="0047366D"/>
    <w:rsid w:val="0047692E"/>
    <w:rsid w:val="004842CC"/>
    <w:rsid w:val="00491C8E"/>
    <w:rsid w:val="00494135"/>
    <w:rsid w:val="004A4D2C"/>
    <w:rsid w:val="004B49DB"/>
    <w:rsid w:val="004B766C"/>
    <w:rsid w:val="004D033B"/>
    <w:rsid w:val="004E1718"/>
    <w:rsid w:val="004E2AF3"/>
    <w:rsid w:val="004E6052"/>
    <w:rsid w:val="004F1AC7"/>
    <w:rsid w:val="004F5FDB"/>
    <w:rsid w:val="005129B0"/>
    <w:rsid w:val="0051370E"/>
    <w:rsid w:val="00527477"/>
    <w:rsid w:val="00542D24"/>
    <w:rsid w:val="0054495D"/>
    <w:rsid w:val="005512AC"/>
    <w:rsid w:val="0057192D"/>
    <w:rsid w:val="00573184"/>
    <w:rsid w:val="0058103E"/>
    <w:rsid w:val="005816B5"/>
    <w:rsid w:val="00585BD7"/>
    <w:rsid w:val="00587276"/>
    <w:rsid w:val="005935A9"/>
    <w:rsid w:val="005943BC"/>
    <w:rsid w:val="005B50E2"/>
    <w:rsid w:val="005B6D4D"/>
    <w:rsid w:val="005C0DEC"/>
    <w:rsid w:val="005C776A"/>
    <w:rsid w:val="005D7AAC"/>
    <w:rsid w:val="005E2649"/>
    <w:rsid w:val="005E30F6"/>
    <w:rsid w:val="005F07CC"/>
    <w:rsid w:val="005F33FA"/>
    <w:rsid w:val="005F503D"/>
    <w:rsid w:val="005F7387"/>
    <w:rsid w:val="00600737"/>
    <w:rsid w:val="00607131"/>
    <w:rsid w:val="00610401"/>
    <w:rsid w:val="00617513"/>
    <w:rsid w:val="00622169"/>
    <w:rsid w:val="00623175"/>
    <w:rsid w:val="00633428"/>
    <w:rsid w:val="006402DA"/>
    <w:rsid w:val="0064218A"/>
    <w:rsid w:val="00643643"/>
    <w:rsid w:val="00653175"/>
    <w:rsid w:val="00653DD7"/>
    <w:rsid w:val="00653EBF"/>
    <w:rsid w:val="006552AE"/>
    <w:rsid w:val="00657092"/>
    <w:rsid w:val="00657D29"/>
    <w:rsid w:val="00662727"/>
    <w:rsid w:val="0066298B"/>
    <w:rsid w:val="00662FE3"/>
    <w:rsid w:val="00663BD9"/>
    <w:rsid w:val="00667348"/>
    <w:rsid w:val="006710DF"/>
    <w:rsid w:val="00682001"/>
    <w:rsid w:val="006875F5"/>
    <w:rsid w:val="00693D36"/>
    <w:rsid w:val="006A4C9E"/>
    <w:rsid w:val="006B0F81"/>
    <w:rsid w:val="006B3169"/>
    <w:rsid w:val="006B4B09"/>
    <w:rsid w:val="006B6414"/>
    <w:rsid w:val="006C28C2"/>
    <w:rsid w:val="006C4032"/>
    <w:rsid w:val="006C54E2"/>
    <w:rsid w:val="006C7470"/>
    <w:rsid w:val="006D057E"/>
    <w:rsid w:val="006D3E30"/>
    <w:rsid w:val="006D44B2"/>
    <w:rsid w:val="006E3AA0"/>
    <w:rsid w:val="006E4041"/>
    <w:rsid w:val="006E707F"/>
    <w:rsid w:val="006F6ABE"/>
    <w:rsid w:val="006F6BDC"/>
    <w:rsid w:val="006F789E"/>
    <w:rsid w:val="0071172F"/>
    <w:rsid w:val="00713D86"/>
    <w:rsid w:val="00727545"/>
    <w:rsid w:val="00731D35"/>
    <w:rsid w:val="00732BEC"/>
    <w:rsid w:val="007358C8"/>
    <w:rsid w:val="00740385"/>
    <w:rsid w:val="00744810"/>
    <w:rsid w:val="0074545B"/>
    <w:rsid w:val="00751980"/>
    <w:rsid w:val="00761488"/>
    <w:rsid w:val="00776453"/>
    <w:rsid w:val="007864C5"/>
    <w:rsid w:val="0079409E"/>
    <w:rsid w:val="007A028F"/>
    <w:rsid w:val="007A26EC"/>
    <w:rsid w:val="007A27F8"/>
    <w:rsid w:val="007B093B"/>
    <w:rsid w:val="007B4F9E"/>
    <w:rsid w:val="007B7077"/>
    <w:rsid w:val="007C025D"/>
    <w:rsid w:val="007D435A"/>
    <w:rsid w:val="007D4D04"/>
    <w:rsid w:val="007E6D72"/>
    <w:rsid w:val="007E790D"/>
    <w:rsid w:val="007F0041"/>
    <w:rsid w:val="0080233F"/>
    <w:rsid w:val="00804320"/>
    <w:rsid w:val="008049D2"/>
    <w:rsid w:val="00805B38"/>
    <w:rsid w:val="00807D87"/>
    <w:rsid w:val="0081406E"/>
    <w:rsid w:val="0082731E"/>
    <w:rsid w:val="008521F3"/>
    <w:rsid w:val="00860771"/>
    <w:rsid w:val="00870F12"/>
    <w:rsid w:val="00872E25"/>
    <w:rsid w:val="008735DD"/>
    <w:rsid w:val="00873AAC"/>
    <w:rsid w:val="00874254"/>
    <w:rsid w:val="008773AC"/>
    <w:rsid w:val="00882003"/>
    <w:rsid w:val="008863AE"/>
    <w:rsid w:val="00890E49"/>
    <w:rsid w:val="008A2EAF"/>
    <w:rsid w:val="008A7EC8"/>
    <w:rsid w:val="008B2B4F"/>
    <w:rsid w:val="008D1761"/>
    <w:rsid w:val="008E0A1C"/>
    <w:rsid w:val="008E342C"/>
    <w:rsid w:val="00900F4C"/>
    <w:rsid w:val="00914EBA"/>
    <w:rsid w:val="009158E1"/>
    <w:rsid w:val="00927FE3"/>
    <w:rsid w:val="0093226A"/>
    <w:rsid w:val="00932CED"/>
    <w:rsid w:val="00937836"/>
    <w:rsid w:val="00942A48"/>
    <w:rsid w:val="0094341F"/>
    <w:rsid w:val="009545AF"/>
    <w:rsid w:val="00963062"/>
    <w:rsid w:val="00975055"/>
    <w:rsid w:val="00984C13"/>
    <w:rsid w:val="0099097B"/>
    <w:rsid w:val="0099283B"/>
    <w:rsid w:val="00996D57"/>
    <w:rsid w:val="009A0DC6"/>
    <w:rsid w:val="009A3F59"/>
    <w:rsid w:val="009A4383"/>
    <w:rsid w:val="009A5A2B"/>
    <w:rsid w:val="009A61F8"/>
    <w:rsid w:val="009B0F99"/>
    <w:rsid w:val="009B156E"/>
    <w:rsid w:val="009B2190"/>
    <w:rsid w:val="009B2B6C"/>
    <w:rsid w:val="009B429C"/>
    <w:rsid w:val="009B5E52"/>
    <w:rsid w:val="009E6F52"/>
    <w:rsid w:val="009E7765"/>
    <w:rsid w:val="009F099E"/>
    <w:rsid w:val="009F304D"/>
    <w:rsid w:val="009F3767"/>
    <w:rsid w:val="009F6538"/>
    <w:rsid w:val="00A02D9C"/>
    <w:rsid w:val="00A106A7"/>
    <w:rsid w:val="00A11871"/>
    <w:rsid w:val="00A13E5E"/>
    <w:rsid w:val="00A16114"/>
    <w:rsid w:val="00A2449B"/>
    <w:rsid w:val="00A32A27"/>
    <w:rsid w:val="00A35E3E"/>
    <w:rsid w:val="00A41167"/>
    <w:rsid w:val="00A450F7"/>
    <w:rsid w:val="00A546BA"/>
    <w:rsid w:val="00A60C20"/>
    <w:rsid w:val="00A61303"/>
    <w:rsid w:val="00A653EE"/>
    <w:rsid w:val="00A66004"/>
    <w:rsid w:val="00A75C17"/>
    <w:rsid w:val="00A765C9"/>
    <w:rsid w:val="00A76FE2"/>
    <w:rsid w:val="00A815AE"/>
    <w:rsid w:val="00A8177F"/>
    <w:rsid w:val="00A81B0F"/>
    <w:rsid w:val="00A83509"/>
    <w:rsid w:val="00A85DFF"/>
    <w:rsid w:val="00AA12A8"/>
    <w:rsid w:val="00AB05EB"/>
    <w:rsid w:val="00AB3A85"/>
    <w:rsid w:val="00AB44B9"/>
    <w:rsid w:val="00AB5AD1"/>
    <w:rsid w:val="00AB7DED"/>
    <w:rsid w:val="00AC026A"/>
    <w:rsid w:val="00AC67E7"/>
    <w:rsid w:val="00AD26EE"/>
    <w:rsid w:val="00AD7A52"/>
    <w:rsid w:val="00AE24D9"/>
    <w:rsid w:val="00AE4114"/>
    <w:rsid w:val="00AE5194"/>
    <w:rsid w:val="00AE77A3"/>
    <w:rsid w:val="00AF2C89"/>
    <w:rsid w:val="00AF75C3"/>
    <w:rsid w:val="00B01271"/>
    <w:rsid w:val="00B050C9"/>
    <w:rsid w:val="00B1110E"/>
    <w:rsid w:val="00B11365"/>
    <w:rsid w:val="00B219AF"/>
    <w:rsid w:val="00B23E33"/>
    <w:rsid w:val="00B2504F"/>
    <w:rsid w:val="00B312B6"/>
    <w:rsid w:val="00B44303"/>
    <w:rsid w:val="00B57285"/>
    <w:rsid w:val="00B61CFC"/>
    <w:rsid w:val="00B65015"/>
    <w:rsid w:val="00B7318D"/>
    <w:rsid w:val="00B752F7"/>
    <w:rsid w:val="00B82764"/>
    <w:rsid w:val="00B93AEB"/>
    <w:rsid w:val="00B94F60"/>
    <w:rsid w:val="00BA28EE"/>
    <w:rsid w:val="00BA7E38"/>
    <w:rsid w:val="00BB1CC5"/>
    <w:rsid w:val="00BB2EBC"/>
    <w:rsid w:val="00BD6FB6"/>
    <w:rsid w:val="00BE1DA4"/>
    <w:rsid w:val="00BE32EE"/>
    <w:rsid w:val="00BE73E1"/>
    <w:rsid w:val="00BF47A6"/>
    <w:rsid w:val="00C0036D"/>
    <w:rsid w:val="00C05D9B"/>
    <w:rsid w:val="00C2142B"/>
    <w:rsid w:val="00C21C0A"/>
    <w:rsid w:val="00C26CE4"/>
    <w:rsid w:val="00C40344"/>
    <w:rsid w:val="00C41955"/>
    <w:rsid w:val="00C42FB9"/>
    <w:rsid w:val="00C476E7"/>
    <w:rsid w:val="00C57AF6"/>
    <w:rsid w:val="00C7279C"/>
    <w:rsid w:val="00C8716D"/>
    <w:rsid w:val="00C9547D"/>
    <w:rsid w:val="00CA1233"/>
    <w:rsid w:val="00CA406D"/>
    <w:rsid w:val="00CA5A5C"/>
    <w:rsid w:val="00CB12F3"/>
    <w:rsid w:val="00CB3DEA"/>
    <w:rsid w:val="00CB4E15"/>
    <w:rsid w:val="00CB7BFB"/>
    <w:rsid w:val="00CC0A23"/>
    <w:rsid w:val="00CC6BB8"/>
    <w:rsid w:val="00CC7AD1"/>
    <w:rsid w:val="00CC7DCD"/>
    <w:rsid w:val="00CC7EC6"/>
    <w:rsid w:val="00CD03C3"/>
    <w:rsid w:val="00CD5AA6"/>
    <w:rsid w:val="00CE02F0"/>
    <w:rsid w:val="00CF21BC"/>
    <w:rsid w:val="00D00FA1"/>
    <w:rsid w:val="00D03099"/>
    <w:rsid w:val="00D0524F"/>
    <w:rsid w:val="00D05725"/>
    <w:rsid w:val="00D05D7D"/>
    <w:rsid w:val="00D0616F"/>
    <w:rsid w:val="00D12551"/>
    <w:rsid w:val="00D13941"/>
    <w:rsid w:val="00D17A52"/>
    <w:rsid w:val="00D2671E"/>
    <w:rsid w:val="00D37BED"/>
    <w:rsid w:val="00D45068"/>
    <w:rsid w:val="00D517A3"/>
    <w:rsid w:val="00D72BCC"/>
    <w:rsid w:val="00D74A97"/>
    <w:rsid w:val="00D82A7E"/>
    <w:rsid w:val="00D843D4"/>
    <w:rsid w:val="00D85586"/>
    <w:rsid w:val="00DA6CA5"/>
    <w:rsid w:val="00DB0CE0"/>
    <w:rsid w:val="00DB4AB0"/>
    <w:rsid w:val="00DB57D8"/>
    <w:rsid w:val="00DB6540"/>
    <w:rsid w:val="00DD12B3"/>
    <w:rsid w:val="00DD28FF"/>
    <w:rsid w:val="00DD3646"/>
    <w:rsid w:val="00DD663B"/>
    <w:rsid w:val="00DD6C40"/>
    <w:rsid w:val="00DE0CE5"/>
    <w:rsid w:val="00DF6F69"/>
    <w:rsid w:val="00E01DE0"/>
    <w:rsid w:val="00E11D75"/>
    <w:rsid w:val="00E224C8"/>
    <w:rsid w:val="00E31260"/>
    <w:rsid w:val="00E428A1"/>
    <w:rsid w:val="00E52E78"/>
    <w:rsid w:val="00E56CAD"/>
    <w:rsid w:val="00E65C9C"/>
    <w:rsid w:val="00E71F31"/>
    <w:rsid w:val="00E722B6"/>
    <w:rsid w:val="00E757E5"/>
    <w:rsid w:val="00E82D62"/>
    <w:rsid w:val="00E83AED"/>
    <w:rsid w:val="00E84396"/>
    <w:rsid w:val="00E84595"/>
    <w:rsid w:val="00E854AA"/>
    <w:rsid w:val="00E926F2"/>
    <w:rsid w:val="00E934EB"/>
    <w:rsid w:val="00E944A5"/>
    <w:rsid w:val="00E9794D"/>
    <w:rsid w:val="00EA6EED"/>
    <w:rsid w:val="00EB4556"/>
    <w:rsid w:val="00EB4F03"/>
    <w:rsid w:val="00EB565F"/>
    <w:rsid w:val="00EC109E"/>
    <w:rsid w:val="00EC3DDA"/>
    <w:rsid w:val="00ED0BA9"/>
    <w:rsid w:val="00ED1555"/>
    <w:rsid w:val="00ED1AFB"/>
    <w:rsid w:val="00ED4847"/>
    <w:rsid w:val="00ED5E4E"/>
    <w:rsid w:val="00ED617E"/>
    <w:rsid w:val="00EE128B"/>
    <w:rsid w:val="00EE4C5B"/>
    <w:rsid w:val="00EF04BD"/>
    <w:rsid w:val="00EF1A94"/>
    <w:rsid w:val="00EF2648"/>
    <w:rsid w:val="00F011C0"/>
    <w:rsid w:val="00F05A94"/>
    <w:rsid w:val="00F1092A"/>
    <w:rsid w:val="00F1168E"/>
    <w:rsid w:val="00F131E9"/>
    <w:rsid w:val="00F226A6"/>
    <w:rsid w:val="00F23E5A"/>
    <w:rsid w:val="00F258E3"/>
    <w:rsid w:val="00F2712A"/>
    <w:rsid w:val="00F37205"/>
    <w:rsid w:val="00F415A4"/>
    <w:rsid w:val="00F70383"/>
    <w:rsid w:val="00F72D87"/>
    <w:rsid w:val="00F8064E"/>
    <w:rsid w:val="00F828D9"/>
    <w:rsid w:val="00F83D1C"/>
    <w:rsid w:val="00F87CCC"/>
    <w:rsid w:val="00F92722"/>
    <w:rsid w:val="00F949A4"/>
    <w:rsid w:val="00F9501C"/>
    <w:rsid w:val="00FB1006"/>
    <w:rsid w:val="00FB4076"/>
    <w:rsid w:val="00FB5B6C"/>
    <w:rsid w:val="00FB6780"/>
    <w:rsid w:val="00FB75F3"/>
    <w:rsid w:val="00FC1FDC"/>
    <w:rsid w:val="00FD077E"/>
    <w:rsid w:val="00FD08D2"/>
    <w:rsid w:val="00FE2C61"/>
    <w:rsid w:val="00FE4B8C"/>
    <w:rsid w:val="00FF1A57"/>
    <w:rsid w:val="00FF2B29"/>
    <w:rsid w:val="00FF2E7C"/>
    <w:rsid w:val="00FF3BD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2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3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4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5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6"/>
      </w:numPr>
    </w:pPr>
  </w:style>
  <w:style w:type="table" w:styleId="TableGrid">
    <w:name w:val="Table Grid"/>
    <w:basedOn w:val="TableNormal"/>
    <w:rsid w:val="00B01271"/>
    <w:rPr>
      <w:rFonts w:ascii="Arial" w:hAnsi="Arial" w:cs="Times New Roman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ds2">
    <w:name w:val="legds2"/>
    <w:basedOn w:val="DefaultParagraphFont"/>
    <w:rsid w:val="00B01271"/>
    <w:rPr>
      <w:vanish w:val="0"/>
      <w:webHidden w:val="0"/>
      <w:specVanish w:val="0"/>
    </w:rPr>
  </w:style>
  <w:style w:type="character" w:styleId="CommentReference">
    <w:name w:val="annotation reference"/>
    <w:basedOn w:val="DefaultParagraphFont"/>
    <w:rsid w:val="00B012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1271"/>
    <w:rPr>
      <w:rFonts w:cs="Times New Roman"/>
      <w:color w:val="auto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B01271"/>
    <w:rPr>
      <w:rFonts w:ascii="Arial" w:hAnsi="Arial" w:cs="Times New Roman"/>
      <w:color w:val="auto"/>
      <w:sz w:val="20"/>
      <w:szCs w:val="20"/>
    </w:rPr>
  </w:style>
  <w:style w:type="paragraph" w:customStyle="1" w:styleId="N1">
    <w:name w:val="N1"/>
    <w:basedOn w:val="Normal"/>
    <w:rsid w:val="00B01271"/>
    <w:pPr>
      <w:numPr>
        <w:numId w:val="7"/>
      </w:numPr>
      <w:spacing w:before="160" w:line="220" w:lineRule="atLeast"/>
      <w:jc w:val="both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N2">
    <w:name w:val="N2"/>
    <w:basedOn w:val="N1"/>
    <w:rsid w:val="00B01271"/>
    <w:pPr>
      <w:numPr>
        <w:ilvl w:val="1"/>
      </w:numPr>
      <w:spacing w:before="80"/>
    </w:pPr>
  </w:style>
  <w:style w:type="paragraph" w:customStyle="1" w:styleId="N3">
    <w:name w:val="N3"/>
    <w:basedOn w:val="N2"/>
    <w:rsid w:val="00B01271"/>
    <w:pPr>
      <w:numPr>
        <w:ilvl w:val="2"/>
      </w:numPr>
    </w:pPr>
  </w:style>
  <w:style w:type="paragraph" w:customStyle="1" w:styleId="N4">
    <w:name w:val="N4"/>
    <w:basedOn w:val="N3"/>
    <w:rsid w:val="00B01271"/>
    <w:pPr>
      <w:numPr>
        <w:ilvl w:val="3"/>
      </w:numPr>
    </w:pPr>
  </w:style>
  <w:style w:type="paragraph" w:customStyle="1" w:styleId="N5">
    <w:name w:val="N5"/>
    <w:basedOn w:val="N4"/>
    <w:rsid w:val="00B01271"/>
    <w:pPr>
      <w:numPr>
        <w:ilvl w:val="4"/>
      </w:numPr>
    </w:pPr>
  </w:style>
  <w:style w:type="paragraph" w:customStyle="1" w:styleId="legclearfix2">
    <w:name w:val="legclearfix2"/>
    <w:basedOn w:val="Normal"/>
    <w:rsid w:val="000865BF"/>
    <w:pPr>
      <w:shd w:val="clear" w:color="auto" w:fill="FFFFFF"/>
      <w:spacing w:after="120" w:line="360" w:lineRule="atLeast"/>
    </w:pPr>
    <w:rPr>
      <w:rFonts w:ascii="Times New Roman" w:hAnsi="Times New Roman" w:cs="Times New Roman"/>
      <w:sz w:val="19"/>
      <w:szCs w:val="19"/>
      <w:lang w:eastAsia="en-GB"/>
    </w:rPr>
  </w:style>
  <w:style w:type="character" w:styleId="FollowedHyperlink">
    <w:name w:val="FollowedHyperlink"/>
    <w:basedOn w:val="DefaultParagraphFont"/>
    <w:rsid w:val="006B4B0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F83D1C"/>
    <w:rPr>
      <w:rFonts w:cs="Arial"/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83D1C"/>
    <w:rPr>
      <w:rFonts w:ascii="Arial" w:hAnsi="Arial" w:cs="Times New Roman"/>
      <w:b/>
      <w:bCs/>
      <w:color w:val="auto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73AC"/>
    <w:pPr>
      <w:keepLines/>
      <w:numPr>
        <w:numId w:val="0"/>
      </w:numPr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73AC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73AC"/>
    <w:pPr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73AC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CE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2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3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4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5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6"/>
      </w:numPr>
    </w:pPr>
  </w:style>
  <w:style w:type="table" w:styleId="TableGrid">
    <w:name w:val="Table Grid"/>
    <w:basedOn w:val="TableNormal"/>
    <w:rsid w:val="00B01271"/>
    <w:rPr>
      <w:rFonts w:ascii="Arial" w:hAnsi="Arial" w:cs="Times New Roman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ds2">
    <w:name w:val="legds2"/>
    <w:basedOn w:val="DefaultParagraphFont"/>
    <w:rsid w:val="00B01271"/>
    <w:rPr>
      <w:vanish w:val="0"/>
      <w:webHidden w:val="0"/>
      <w:specVanish w:val="0"/>
    </w:rPr>
  </w:style>
  <w:style w:type="character" w:styleId="CommentReference">
    <w:name w:val="annotation reference"/>
    <w:basedOn w:val="DefaultParagraphFont"/>
    <w:rsid w:val="00B012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1271"/>
    <w:rPr>
      <w:rFonts w:cs="Times New Roman"/>
      <w:color w:val="auto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B01271"/>
    <w:rPr>
      <w:rFonts w:ascii="Arial" w:hAnsi="Arial" w:cs="Times New Roman"/>
      <w:color w:val="auto"/>
      <w:sz w:val="20"/>
      <w:szCs w:val="20"/>
    </w:rPr>
  </w:style>
  <w:style w:type="paragraph" w:customStyle="1" w:styleId="N1">
    <w:name w:val="N1"/>
    <w:basedOn w:val="Normal"/>
    <w:rsid w:val="00B01271"/>
    <w:pPr>
      <w:numPr>
        <w:numId w:val="7"/>
      </w:numPr>
      <w:spacing w:before="160" w:line="220" w:lineRule="atLeast"/>
      <w:jc w:val="both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N2">
    <w:name w:val="N2"/>
    <w:basedOn w:val="N1"/>
    <w:rsid w:val="00B01271"/>
    <w:pPr>
      <w:numPr>
        <w:ilvl w:val="1"/>
      </w:numPr>
      <w:spacing w:before="80"/>
    </w:pPr>
  </w:style>
  <w:style w:type="paragraph" w:customStyle="1" w:styleId="N3">
    <w:name w:val="N3"/>
    <w:basedOn w:val="N2"/>
    <w:rsid w:val="00B01271"/>
    <w:pPr>
      <w:numPr>
        <w:ilvl w:val="2"/>
      </w:numPr>
    </w:pPr>
  </w:style>
  <w:style w:type="paragraph" w:customStyle="1" w:styleId="N4">
    <w:name w:val="N4"/>
    <w:basedOn w:val="N3"/>
    <w:rsid w:val="00B01271"/>
    <w:pPr>
      <w:numPr>
        <w:ilvl w:val="3"/>
      </w:numPr>
    </w:pPr>
  </w:style>
  <w:style w:type="paragraph" w:customStyle="1" w:styleId="N5">
    <w:name w:val="N5"/>
    <w:basedOn w:val="N4"/>
    <w:rsid w:val="00B01271"/>
    <w:pPr>
      <w:numPr>
        <w:ilvl w:val="4"/>
      </w:numPr>
    </w:pPr>
  </w:style>
  <w:style w:type="paragraph" w:customStyle="1" w:styleId="legclearfix2">
    <w:name w:val="legclearfix2"/>
    <w:basedOn w:val="Normal"/>
    <w:rsid w:val="000865BF"/>
    <w:pPr>
      <w:shd w:val="clear" w:color="auto" w:fill="FFFFFF"/>
      <w:spacing w:after="120" w:line="360" w:lineRule="atLeast"/>
    </w:pPr>
    <w:rPr>
      <w:rFonts w:ascii="Times New Roman" w:hAnsi="Times New Roman" w:cs="Times New Roman"/>
      <w:sz w:val="19"/>
      <w:szCs w:val="19"/>
      <w:lang w:eastAsia="en-GB"/>
    </w:rPr>
  </w:style>
  <w:style w:type="character" w:styleId="FollowedHyperlink">
    <w:name w:val="FollowedHyperlink"/>
    <w:basedOn w:val="DefaultParagraphFont"/>
    <w:rsid w:val="006B4B0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F83D1C"/>
    <w:rPr>
      <w:rFonts w:cs="Arial"/>
      <w:b/>
      <w:bCs/>
      <w:color w:val="000000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83D1C"/>
    <w:rPr>
      <w:rFonts w:ascii="Arial" w:hAnsi="Arial" w:cs="Times New Roman"/>
      <w:b/>
      <w:bCs/>
      <w:color w:val="auto"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73AC"/>
    <w:pPr>
      <w:keepLines/>
      <w:numPr>
        <w:numId w:val="0"/>
      </w:numPr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73AC"/>
    <w:pPr>
      <w:spacing w:after="100" w:line="276" w:lineRule="auto"/>
      <w:ind w:left="22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73AC"/>
    <w:pPr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73AC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C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43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361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50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16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13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153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05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8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65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465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46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646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4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040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4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0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08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26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106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513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0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9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78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750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665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93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486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222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69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wales.org.uk/risc-act-learning-resources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cssiw.org.uk/our-reports/local-authority-report/?skip=1&amp;lang=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islation.gov.uk/cy/anaw/2016/2/schedule/1/enacted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C7C6-3B24-465A-B4A2-1F80A982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88CB5D5F</Template>
  <TotalTime>9</TotalTime>
  <Pages>8</Pages>
  <Words>2718</Words>
  <Characters>14839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Betsan Willams</dc:creator>
  <cp:lastModifiedBy>Brain, Donna (CSSIW - National)</cp:lastModifiedBy>
  <cp:revision>3</cp:revision>
  <cp:lastPrinted>2017-09-19T14:11:00Z</cp:lastPrinted>
  <dcterms:created xsi:type="dcterms:W3CDTF">2017-09-22T09:07:00Z</dcterms:created>
  <dcterms:modified xsi:type="dcterms:W3CDTF">2017-09-22T09:13:00Z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A19337800</vt:lpwstr>
  </property>
  <property fmtid="{D5CDD505-2E9C-101B-9397-08002B2CF9AE}" pid="4" name="Objective-Title">
    <vt:lpwstr>20170911 - Approved changes to FAQs cy</vt:lpwstr>
  </property>
  <property fmtid="{D5CDD505-2E9C-101B-9397-08002B2CF9AE}" pid="5" name="Objective-Comment">
    <vt:lpwstr/>
  </property>
  <property fmtid="{D5CDD505-2E9C-101B-9397-08002B2CF9AE}" pid="6" name="Objective-CreationStamp">
    <vt:filetime>2017-09-22T09:07:33Z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2017-09-22T09:13:31Z</vt:filetime>
  </property>
  <property fmtid="{D5CDD505-2E9C-101B-9397-08002B2CF9AE}" pid="10" name="Objective-ModificationStamp">
    <vt:filetime>2017-09-22T09:13:31Z</vt:filetime>
  </property>
  <property fmtid="{D5CDD505-2E9C-101B-9397-08002B2CF9AE}" pid="11" name="Objective-Owner">
    <vt:lpwstr>Brain, Donna (CSSIW - National)</vt:lpwstr>
  </property>
  <property fmtid="{D5CDD505-2E9C-101B-9397-08002B2CF9AE}" pid="12" name="Objective-Path">
    <vt:lpwstr>Objective Global Folder:Corporate File Plan:PROGRAMME &amp; PROJECT MANAGEMENT:CSSIW - Regulation &amp; Inspection of Social Care Act:05 - Delivery:CSSIW - Regulation &amp; Inspection of Social Care Act - Registration - 2016-2018:Products:</vt:lpwstr>
  </property>
  <property fmtid="{D5CDD505-2E9C-101B-9397-08002B2CF9AE}" pid="13" name="Objective-Parent">
    <vt:lpwstr>Products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Welsh (cym)</vt:lpwstr>
  </property>
  <property fmtid="{D5CDD505-2E9C-101B-9397-08002B2CF9AE}" pid="22" name="Objective-Date Acquired [system]">
    <vt:filetime>2017-09-21T23:00:00Z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