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0C817" w14:textId="77777777" w:rsidR="00653824" w:rsidRPr="0045769D" w:rsidRDefault="00653824" w:rsidP="00A60B65"/>
    <w:p w14:paraId="44D90D12" w14:textId="77777777" w:rsidR="00A60B65" w:rsidRPr="0045769D" w:rsidRDefault="00CF28B5" w:rsidP="008D6D0E">
      <w:pPr>
        <w:pBdr>
          <w:bottom w:val="single" w:sz="8" w:space="1" w:color="E81E87"/>
        </w:pBdr>
        <w:spacing w:before="60" w:after="60"/>
        <w:rPr>
          <w:b/>
          <w:sz w:val="36"/>
        </w:rPr>
      </w:pPr>
      <w:r w:rsidRPr="0045769D">
        <w:rPr>
          <w:b/>
          <w:sz w:val="36"/>
        </w:rPr>
        <w:t>BIL GWASANAETHAU CYMDEITHASOL A LLESIANT (CYMRU)</w:t>
      </w:r>
    </w:p>
    <w:p w14:paraId="55D748E6" w14:textId="77777777" w:rsidR="00A60B65" w:rsidRPr="0045769D" w:rsidRDefault="000A19E3" w:rsidP="0005205D">
      <w:pPr>
        <w:spacing w:before="60" w:after="60"/>
        <w:rPr>
          <w:b/>
          <w:sz w:val="36"/>
        </w:rPr>
      </w:pPr>
      <w:r w:rsidRPr="0045769D">
        <w:rPr>
          <w:b/>
          <w:sz w:val="36"/>
        </w:rPr>
        <w:t>TAFLEN</w:t>
      </w:r>
    </w:p>
    <w:p w14:paraId="3F1485D5" w14:textId="77777777" w:rsidR="001277CB" w:rsidRPr="0045769D" w:rsidRDefault="001277CB" w:rsidP="001277CB"/>
    <w:p w14:paraId="115F13E6" w14:textId="77777777" w:rsidR="001277CB" w:rsidRPr="0045769D" w:rsidRDefault="001277CB" w:rsidP="001277CB">
      <w:pPr>
        <w:rPr>
          <w:b/>
          <w:szCs w:val="24"/>
        </w:rPr>
      </w:pPr>
    </w:p>
    <w:p w14:paraId="078B1807" w14:textId="77777777" w:rsidR="00193033" w:rsidRPr="0045769D" w:rsidRDefault="00CF28B5" w:rsidP="00193033">
      <w:pPr>
        <w:jc w:val="center"/>
        <w:rPr>
          <w:b/>
          <w:color w:val="4F81BD" w:themeColor="accent1"/>
          <w:sz w:val="56"/>
          <w:szCs w:val="56"/>
        </w:rPr>
      </w:pPr>
      <w:r w:rsidRPr="0045769D">
        <w:rPr>
          <w:b/>
          <w:color w:val="4F81BD" w:themeColor="accent1"/>
          <w:sz w:val="56"/>
          <w:szCs w:val="56"/>
        </w:rPr>
        <w:t>Dyletswyddau Deddfwriaethol</w:t>
      </w:r>
    </w:p>
    <w:p w14:paraId="7E25843B" w14:textId="4FF2B781" w:rsidR="00CF28B5" w:rsidRPr="0045769D" w:rsidRDefault="001E7260" w:rsidP="00193033">
      <w:pPr>
        <w:jc w:val="center"/>
        <w:rPr>
          <w:b/>
          <w:color w:val="4F81BD" w:themeColor="accent1"/>
          <w:sz w:val="72"/>
          <w:szCs w:val="72"/>
        </w:rPr>
      </w:pPr>
      <w:r w:rsidRPr="001E7260">
        <w:rPr>
          <w:b/>
          <w:color w:val="4F81BD" w:themeColor="accent1"/>
          <w:sz w:val="72"/>
          <w:szCs w:val="72"/>
        </w:rPr>
        <w:drawing>
          <wp:inline distT="0" distB="0" distL="0" distR="0" wp14:anchorId="2D76AD4D" wp14:editId="3E9B8B4C">
            <wp:extent cx="4808949" cy="2705100"/>
            <wp:effectExtent l="19050" t="19050" r="10795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7884" cy="271012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04EB46A" w14:textId="77777777" w:rsidR="00193033" w:rsidRPr="0045769D" w:rsidRDefault="00193033" w:rsidP="00193033">
      <w:pPr>
        <w:jc w:val="center"/>
        <w:rPr>
          <w:szCs w:val="24"/>
        </w:rPr>
      </w:pPr>
    </w:p>
    <w:p w14:paraId="666BE60D" w14:textId="376E5FB2" w:rsidR="00CF28B5" w:rsidRPr="0045769D" w:rsidRDefault="00CF28B5" w:rsidP="00CF28B5">
      <w:r w:rsidRPr="0045769D">
        <w:rPr>
          <w:b/>
          <w:color w:val="4F81BD" w:themeColor="accent1"/>
          <w:sz w:val="36"/>
          <w:szCs w:val="36"/>
        </w:rPr>
        <w:t>1.</w:t>
      </w:r>
      <w:r w:rsidRPr="0045769D">
        <w:rPr>
          <w:b/>
          <w:color w:val="4F81BD" w:themeColor="accent1"/>
          <w:sz w:val="36"/>
          <w:szCs w:val="36"/>
        </w:rPr>
        <w:tab/>
        <w:t xml:space="preserve">Dyletswyddau </w:t>
      </w:r>
      <w:r w:rsidR="00E670AF" w:rsidRPr="0045769D">
        <w:rPr>
          <w:b/>
          <w:color w:val="4F81BD" w:themeColor="accent1"/>
          <w:sz w:val="36"/>
          <w:szCs w:val="36"/>
        </w:rPr>
        <w:t>Trosfwa</w:t>
      </w:r>
      <w:r w:rsidRPr="0045769D">
        <w:rPr>
          <w:b/>
          <w:color w:val="4F81BD" w:themeColor="accent1"/>
          <w:sz w:val="36"/>
          <w:szCs w:val="36"/>
        </w:rPr>
        <w:t xml:space="preserve">ol </w:t>
      </w:r>
    </w:p>
    <w:p w14:paraId="5204E734" w14:textId="23439527" w:rsidR="00CF28B5" w:rsidRPr="0045769D" w:rsidRDefault="00947232" w:rsidP="00E670AF">
      <w:pPr>
        <w:autoSpaceDE w:val="0"/>
        <w:autoSpaceDN w:val="0"/>
        <w:adjustRightInd w:val="0"/>
        <w:ind w:left="709" w:hanging="709"/>
        <w:rPr>
          <w:szCs w:val="24"/>
        </w:rPr>
      </w:pPr>
      <w:r w:rsidRPr="0045769D">
        <w:t xml:space="preserve">1.1 </w:t>
      </w:r>
      <w:r w:rsidR="00E670AF" w:rsidRPr="0045769D">
        <w:tab/>
      </w:r>
      <w:r w:rsidRPr="0045769D">
        <w:t xml:space="preserve">Mae’r adrannau canlynol o dan Rhan 2 o Ddeddf </w:t>
      </w:r>
      <w:r w:rsidR="00E670AF" w:rsidRPr="0045769D">
        <w:t>G</w:t>
      </w:r>
      <w:r w:rsidRPr="0045769D">
        <w:t>wasanaethau Cymdeithasol a Llesiant</w:t>
      </w:r>
      <w:r w:rsidR="00E670AF" w:rsidRPr="0045769D">
        <w:t xml:space="preserve"> </w:t>
      </w:r>
      <w:r w:rsidR="00CF28B5" w:rsidRPr="0045769D">
        <w:t>(Cymru) 2014 yn egluro’r dyletswyddau allweddol ar awdurdodau lleol o ran darparu gwasanaethau</w:t>
      </w:r>
      <w:r w:rsidR="00E670AF" w:rsidRPr="0045769D">
        <w:t xml:space="preserve"> </w:t>
      </w:r>
      <w:r w:rsidR="00CF28B5" w:rsidRPr="0045769D">
        <w:t>gofal a chymorth:</w:t>
      </w:r>
    </w:p>
    <w:p w14:paraId="1F2A151F" w14:textId="1D052507" w:rsidR="00CF28B5" w:rsidRPr="0045769D" w:rsidRDefault="00CF28B5" w:rsidP="00E670AF">
      <w:pPr>
        <w:autoSpaceDE w:val="0"/>
        <w:autoSpaceDN w:val="0"/>
        <w:adjustRightInd w:val="0"/>
        <w:ind w:left="709"/>
        <w:rPr>
          <w:szCs w:val="24"/>
        </w:rPr>
      </w:pPr>
      <w:r w:rsidRPr="0045769D">
        <w:rPr>
          <w:rFonts w:ascii="Symbol" w:hAnsi="Symbol"/>
          <w:szCs w:val="24"/>
        </w:rPr>
        <w:t></w:t>
      </w:r>
      <w:r w:rsidRPr="0045769D">
        <w:rPr>
          <w:rFonts w:ascii="Symbol" w:hAnsi="Symbol"/>
          <w:szCs w:val="24"/>
        </w:rPr>
        <w:t></w:t>
      </w:r>
      <w:r w:rsidR="00E670AF" w:rsidRPr="0045769D">
        <w:rPr>
          <w:rFonts w:ascii="Symbol" w:hAnsi="Symbol"/>
          <w:szCs w:val="24"/>
        </w:rPr>
        <w:t></w:t>
      </w:r>
      <w:r w:rsidRPr="0045769D">
        <w:t>Adran 5 - mae’n egluro sut y dylai awdurdodau leol sicrhau eu bod yn cwrdd â’u</w:t>
      </w:r>
      <w:r w:rsidR="00E670AF" w:rsidRPr="0045769D">
        <w:t xml:space="preserve"> d</w:t>
      </w:r>
      <w:r w:rsidRPr="0045769D">
        <w:t>yletswydd i geisio hybu llesiant pobl sydd angen gofal a chymorth</w:t>
      </w:r>
      <w:r w:rsidR="00E670AF" w:rsidRPr="0045769D">
        <w:t xml:space="preserve"> a</w:t>
      </w:r>
      <w:r w:rsidRPr="0045769D">
        <w:t xml:space="preserve"> gofalwyr sydd angen cefnogaeth</w:t>
      </w:r>
    </w:p>
    <w:p w14:paraId="3B58F392" w14:textId="6587A071" w:rsidR="00CF28B5" w:rsidRPr="0045769D" w:rsidRDefault="00CF28B5" w:rsidP="00E670AF">
      <w:pPr>
        <w:autoSpaceDE w:val="0"/>
        <w:autoSpaceDN w:val="0"/>
        <w:adjustRightInd w:val="0"/>
        <w:ind w:left="709"/>
        <w:rPr>
          <w:szCs w:val="24"/>
        </w:rPr>
      </w:pPr>
      <w:r w:rsidRPr="0045769D">
        <w:rPr>
          <w:rFonts w:ascii="Symbol" w:hAnsi="Symbol"/>
          <w:szCs w:val="24"/>
        </w:rPr>
        <w:t></w:t>
      </w:r>
      <w:r w:rsidRPr="0045769D">
        <w:rPr>
          <w:rFonts w:ascii="Symbol" w:hAnsi="Symbol"/>
          <w:szCs w:val="24"/>
        </w:rPr>
        <w:t></w:t>
      </w:r>
      <w:r w:rsidR="00E670AF" w:rsidRPr="0045769D">
        <w:rPr>
          <w:rFonts w:ascii="Symbol" w:hAnsi="Symbol"/>
          <w:szCs w:val="24"/>
        </w:rPr>
        <w:t></w:t>
      </w:r>
      <w:r w:rsidRPr="0045769D">
        <w:t xml:space="preserve">Adran 6 - mae’n egluro sut y dylai awdurdodau leol gydymffurfio â’r dyletswyddau </w:t>
      </w:r>
      <w:r w:rsidR="00E670AF" w:rsidRPr="0045769D">
        <w:t xml:space="preserve">trosfwaol </w:t>
      </w:r>
      <w:r w:rsidRPr="0045769D">
        <w:t>cyffredinol</w:t>
      </w:r>
      <w:r w:rsidR="00E670AF" w:rsidRPr="0045769D">
        <w:t xml:space="preserve"> a</w:t>
      </w:r>
      <w:r w:rsidRPr="0045769D">
        <w:t xml:space="preserve"> eglurir yn y Ddeddf:</w:t>
      </w:r>
    </w:p>
    <w:p w14:paraId="2D783F80" w14:textId="55456EE2" w:rsidR="00CF28B5" w:rsidRPr="0045769D" w:rsidRDefault="00CF28B5" w:rsidP="00E670AF">
      <w:pPr>
        <w:autoSpaceDE w:val="0"/>
        <w:autoSpaceDN w:val="0"/>
        <w:adjustRightInd w:val="0"/>
        <w:ind w:left="709"/>
        <w:rPr>
          <w:szCs w:val="24"/>
        </w:rPr>
      </w:pPr>
      <w:r w:rsidRPr="0045769D">
        <w:rPr>
          <w:rFonts w:ascii="Symbol" w:hAnsi="Symbol"/>
          <w:szCs w:val="24"/>
        </w:rPr>
        <w:t></w:t>
      </w:r>
      <w:r w:rsidRPr="0045769D">
        <w:rPr>
          <w:rFonts w:ascii="Symbol" w:hAnsi="Symbol"/>
          <w:szCs w:val="24"/>
        </w:rPr>
        <w:t></w:t>
      </w:r>
      <w:r w:rsidR="00E670AF" w:rsidRPr="0045769D">
        <w:rPr>
          <w:rFonts w:ascii="Symbol" w:hAnsi="Symbol"/>
          <w:szCs w:val="24"/>
        </w:rPr>
        <w:t></w:t>
      </w:r>
      <w:r w:rsidRPr="0045769D">
        <w:t xml:space="preserve">Adran 7 - mae’n egluro sut y dylai awdurdodau leol gydymffurfio â dyletswyddau </w:t>
      </w:r>
      <w:r w:rsidR="00E670AF" w:rsidRPr="0045769D">
        <w:t>trosfwa</w:t>
      </w:r>
      <w:r w:rsidRPr="0045769D">
        <w:t>ol</w:t>
      </w:r>
      <w:r w:rsidR="00E670AF" w:rsidRPr="0045769D">
        <w:t xml:space="preserve"> </w:t>
      </w:r>
      <w:r w:rsidRPr="0045769D">
        <w:t>eraill a eglurir yn y Ddeddf: Egwyddorion a Chonfensiynau’r Cenhedloedd Unedig.</w:t>
      </w:r>
    </w:p>
    <w:p w14:paraId="7928E4BE" w14:textId="77777777" w:rsidR="00947232" w:rsidRPr="0045769D" w:rsidRDefault="00947232" w:rsidP="00CF28B5">
      <w:pPr>
        <w:rPr>
          <w:szCs w:val="24"/>
        </w:rPr>
      </w:pPr>
    </w:p>
    <w:p w14:paraId="30DC45A9" w14:textId="77777777" w:rsidR="00CF28B5" w:rsidRPr="0045769D" w:rsidRDefault="00CF28B5" w:rsidP="00947232">
      <w:pPr>
        <w:ind w:firstLine="720"/>
        <w:rPr>
          <w:szCs w:val="24"/>
        </w:rPr>
      </w:pPr>
      <w:r w:rsidRPr="0045769D">
        <w:t>Nid oes rheoliadau wedi eu gwneud o dan yr adrannau hyn,</w:t>
      </w:r>
    </w:p>
    <w:p w14:paraId="0D6928F5" w14:textId="77777777" w:rsidR="00CF28B5" w:rsidRPr="0045769D" w:rsidRDefault="00CF28B5" w:rsidP="00CF28B5"/>
    <w:p w14:paraId="1654FA33" w14:textId="1DD0D123" w:rsidR="00947232" w:rsidRPr="0045769D" w:rsidRDefault="00947232" w:rsidP="00947232">
      <w:pPr>
        <w:ind w:left="720" w:hanging="720"/>
      </w:pPr>
      <w:r w:rsidRPr="0045769D">
        <w:t>1.2</w:t>
      </w:r>
      <w:r w:rsidRPr="0045769D">
        <w:tab/>
        <w:t>Mae’r dyletswyddau hyn yn berthnasol i awdurdodau lleol (neu sefydliadau eraill y mae’r awdurdod lleol wedi trosglwyddo / dirprwyo swyddogaethau idd</w:t>
      </w:r>
      <w:r w:rsidR="00913446" w:rsidRPr="0045769D">
        <w:t>ynt</w:t>
      </w:r>
      <w:r w:rsidRPr="0045769D">
        <w:t xml:space="preserve"> - megis gwasanaethau a gomisiynwyd/gontractiwyd) a’u hymarferwyr pan fyddant yn gweithio gyda pherson a all fod ag anghenion gofal a chymorth </w:t>
      </w:r>
      <w:r w:rsidRPr="0045769D">
        <w:lastRenderedPageBreak/>
        <w:t>neu ofalwr ag anghenion cefnogaeth, hyd yn oed os na sefydlwyd bod gan yr unigolyn anghenion o’r fath neu y byddai’r anghenion hynny yn gymwys.</w:t>
      </w:r>
    </w:p>
    <w:p w14:paraId="550F3D09" w14:textId="77777777" w:rsidR="00947232" w:rsidRPr="0045769D" w:rsidRDefault="00947232" w:rsidP="00947232"/>
    <w:p w14:paraId="44A55930" w14:textId="1E7B18D1" w:rsidR="00CF28B5" w:rsidRPr="0045769D" w:rsidRDefault="00947232" w:rsidP="00947232">
      <w:pPr>
        <w:ind w:left="720" w:hanging="720"/>
      </w:pPr>
      <w:r w:rsidRPr="0045769D">
        <w:t>1.3</w:t>
      </w:r>
      <w:r w:rsidRPr="0045769D">
        <w:tab/>
        <w:t xml:space="preserve">Mae pedair o’r dyletswyddau </w:t>
      </w:r>
      <w:r w:rsidR="00913446" w:rsidRPr="0045769D">
        <w:t>trosfwa</w:t>
      </w:r>
      <w:r w:rsidRPr="0045769D">
        <w:t>ol hyn yn berthnasol ym mhob achos, boed yn oedolyn neu yn blentyn. Y ddyletswydd i:</w:t>
      </w:r>
    </w:p>
    <w:p w14:paraId="165B54E4" w14:textId="3E073E1F" w:rsidR="00CF28B5" w:rsidRPr="0045769D" w:rsidRDefault="00913446" w:rsidP="004E4A69">
      <w:pPr>
        <w:pStyle w:val="ListParagraph"/>
        <w:numPr>
          <w:ilvl w:val="0"/>
          <w:numId w:val="9"/>
        </w:numPr>
      </w:pPr>
      <w:r w:rsidRPr="0045769D">
        <w:t>C</w:t>
      </w:r>
      <w:r w:rsidR="00CF28B5" w:rsidRPr="0045769D">
        <w:t xml:space="preserve">anfod ac ystyried barn, dymuniadau a theimladau’r unigolyn cyn belled ag y bo’n rhesymol ymarferol.             </w:t>
      </w:r>
    </w:p>
    <w:p w14:paraId="48D4691F" w14:textId="77777777" w:rsidR="00CF28B5" w:rsidRPr="0045769D" w:rsidRDefault="00CF28B5" w:rsidP="004E4A69">
      <w:pPr>
        <w:pStyle w:val="ListParagraph"/>
        <w:numPr>
          <w:ilvl w:val="0"/>
          <w:numId w:val="9"/>
        </w:numPr>
      </w:pPr>
      <w:r w:rsidRPr="0045769D">
        <w:t>Ystyried pwysigrwydd hybu a pharchu urddas yr unigolyn.</w:t>
      </w:r>
    </w:p>
    <w:p w14:paraId="17D1B03E" w14:textId="54FD7DEC" w:rsidR="00CF28B5" w:rsidRPr="0045769D" w:rsidRDefault="00CF28B5" w:rsidP="004E4A69">
      <w:pPr>
        <w:pStyle w:val="ListParagraph"/>
        <w:numPr>
          <w:ilvl w:val="0"/>
          <w:numId w:val="9"/>
        </w:numPr>
      </w:pPr>
      <w:r w:rsidRPr="0045769D">
        <w:t xml:space="preserve">Ystyried pwysigrwydd darparu cymorth addas i alluogi'r unigolyn i gyfranogi mewn penderfyniadau sy’n effeithio arno i’r graddau a fo’n briodol yn yr amgylchiadau, yn enwedig </w:t>
      </w:r>
      <w:r w:rsidR="00913446" w:rsidRPr="0045769D">
        <w:t>pan fo</w:t>
      </w:r>
      <w:r w:rsidRPr="0045769D">
        <w:t xml:space="preserve"> gallu’r unigolyn i gyfathrebu yn gyfyngedig am </w:t>
      </w:r>
      <w:r w:rsidR="00913446" w:rsidRPr="0045769D">
        <w:t>r</w:t>
      </w:r>
      <w:r w:rsidRPr="0045769D">
        <w:t>yw reswm.</w:t>
      </w:r>
    </w:p>
    <w:p w14:paraId="6262F62A" w14:textId="7804D4FE" w:rsidR="00CF28B5" w:rsidRPr="0045769D" w:rsidRDefault="00CF28B5" w:rsidP="004E4A69">
      <w:pPr>
        <w:pStyle w:val="ListParagraph"/>
        <w:numPr>
          <w:ilvl w:val="0"/>
          <w:numId w:val="9"/>
        </w:numPr>
      </w:pPr>
      <w:r w:rsidRPr="0045769D">
        <w:t>Ystyried no</w:t>
      </w:r>
      <w:r w:rsidR="00913446" w:rsidRPr="0045769D">
        <w:t>dweddion, diwylliant a daliadau’</w:t>
      </w:r>
      <w:r w:rsidRPr="0045769D">
        <w:t>r unigolyn, yn cynnwys iaith</w:t>
      </w:r>
    </w:p>
    <w:p w14:paraId="098A9994" w14:textId="77777777" w:rsidR="00947232" w:rsidRPr="0045769D" w:rsidRDefault="00947232" w:rsidP="00947232">
      <w:r w:rsidRPr="0045769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BBF35C" wp14:editId="74740DED">
                <wp:simplePos x="0" y="0"/>
                <wp:positionH relativeFrom="margin">
                  <wp:align>right</wp:align>
                </wp:positionH>
                <wp:positionV relativeFrom="paragraph">
                  <wp:posOffset>107950</wp:posOffset>
                </wp:positionV>
                <wp:extent cx="5162550" cy="1404620"/>
                <wp:effectExtent l="0" t="0" r="1905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02521" w14:textId="6088DD2F" w:rsidR="00947232" w:rsidRDefault="00947232">
                            <w:r>
                              <w:t>Y</w:t>
                            </w:r>
                            <w:r w:rsidR="00913446">
                              <w:t>ng nghyd-destun y dyletswyddau trosfwaol hyn mae’r gofyniad i ‘ystyried’ m</w:t>
                            </w:r>
                            <w:r>
                              <w:t>ater neilltuol yn debyg i ofyniad i ‘edrych ar’ y mater hwnnw neu ‘ei gymryd i ystyriaeth’.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BBF3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5.3pt;margin-top:8.5pt;width:406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">
                <v:textbox style="mso-fit-shape-to-text:t">
                  <w:txbxContent>
                    <w:p w14:paraId="45502521" w14:textId="6088DD2F" w:rsidR="00947232" w:rsidRDefault="00947232">
                      <w:r>
                        <w:t>Y</w:t>
                      </w:r>
                      <w:r w:rsidR="00913446">
                        <w:t>ng nghyd-destun y dyletswyddau trosfwaol hyn mae’r gofyniad i ‘ystyried’ m</w:t>
                      </w:r>
                      <w:r>
                        <w:t>ater neilltuol yn debyg i ofyniad i ‘edrych ar’ y mater hwnnw neu ‘ei gymryd i ystyriaeth’.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3280F5" w14:textId="77777777" w:rsidR="00947232" w:rsidRPr="0045769D" w:rsidRDefault="00947232" w:rsidP="00947232"/>
    <w:p w14:paraId="1D8A07B4" w14:textId="77777777" w:rsidR="00947232" w:rsidRPr="0045769D" w:rsidRDefault="00947232" w:rsidP="00947232"/>
    <w:p w14:paraId="53564FEB" w14:textId="77777777" w:rsidR="00947232" w:rsidRPr="0045769D" w:rsidRDefault="00947232" w:rsidP="00947232"/>
    <w:p w14:paraId="3144C7CF" w14:textId="77777777" w:rsidR="00947232" w:rsidRPr="0045769D" w:rsidRDefault="00947232" w:rsidP="00947232"/>
    <w:p w14:paraId="36B21715" w14:textId="04DE1496" w:rsidR="00CF28B5" w:rsidRPr="0045769D" w:rsidRDefault="00947232" w:rsidP="004E4A69">
      <w:pPr>
        <w:pStyle w:val="ListParagraph"/>
        <w:numPr>
          <w:ilvl w:val="1"/>
          <w:numId w:val="12"/>
        </w:numPr>
      </w:pPr>
      <w:r w:rsidRPr="0045769D">
        <w:t xml:space="preserve"> </w:t>
      </w:r>
      <w:r w:rsidRPr="0045769D">
        <w:tab/>
        <w:t xml:space="preserve">Mae dwy ddyletswydd </w:t>
      </w:r>
      <w:r w:rsidR="00913446" w:rsidRPr="0045769D">
        <w:t>drosfwa</w:t>
      </w:r>
      <w:r w:rsidRPr="0045769D">
        <w:t>ol yn berthnasol i oedolion yn benodol:</w:t>
      </w:r>
    </w:p>
    <w:p w14:paraId="692C5406" w14:textId="77777777" w:rsidR="00CF28B5" w:rsidRPr="0045769D" w:rsidRDefault="00CF28B5" w:rsidP="004E4A69">
      <w:pPr>
        <w:pStyle w:val="ListParagraph"/>
        <w:numPr>
          <w:ilvl w:val="0"/>
          <w:numId w:val="11"/>
        </w:numPr>
      </w:pPr>
      <w:r w:rsidRPr="0045769D">
        <w:t>Cychwyn gyda’r rhagdybiaeth mai’r oedolyn sydd yn y sefyllfa orau i ffurfio barn ynghylch ei lesiant ei hun</w:t>
      </w:r>
    </w:p>
    <w:p w14:paraId="64A04A63" w14:textId="77777777" w:rsidR="00CF28B5" w:rsidRPr="0045769D" w:rsidRDefault="00CF28B5" w:rsidP="004E4A69">
      <w:pPr>
        <w:pStyle w:val="ListParagraph"/>
        <w:numPr>
          <w:ilvl w:val="0"/>
          <w:numId w:val="11"/>
        </w:numPr>
      </w:pPr>
      <w:r w:rsidRPr="0045769D">
        <w:t>Talu sylw i bwysigrwydd hybu ei annibyniaeth lle bo modd.</w:t>
      </w:r>
    </w:p>
    <w:p w14:paraId="74529A7E" w14:textId="77777777" w:rsidR="00947232" w:rsidRPr="0045769D" w:rsidRDefault="00947232" w:rsidP="00947232">
      <w:pPr>
        <w:pStyle w:val="ListParagraph"/>
        <w:ind w:left="1080"/>
      </w:pPr>
    </w:p>
    <w:p w14:paraId="1FFDCE82" w14:textId="77777777" w:rsidR="00CF28B5" w:rsidRPr="0045769D" w:rsidRDefault="00947232" w:rsidP="004E4A69">
      <w:pPr>
        <w:pStyle w:val="ListParagraph"/>
        <w:numPr>
          <w:ilvl w:val="1"/>
          <w:numId w:val="12"/>
        </w:numPr>
      </w:pPr>
      <w:r w:rsidRPr="0045769D">
        <w:t xml:space="preserve"> </w:t>
      </w:r>
      <w:r w:rsidRPr="0045769D">
        <w:tab/>
        <w:t xml:space="preserve">Mewn perthynas â phlant mae hefyd ddyletswydd i: </w:t>
      </w:r>
    </w:p>
    <w:p w14:paraId="66E81915" w14:textId="4A96D1CF" w:rsidR="00CF28B5" w:rsidRPr="0045769D" w:rsidRDefault="00913446" w:rsidP="004E4A69">
      <w:pPr>
        <w:pStyle w:val="ListParagraph"/>
        <w:numPr>
          <w:ilvl w:val="0"/>
          <w:numId w:val="10"/>
        </w:numPr>
      </w:pPr>
      <w:r w:rsidRPr="0045769D">
        <w:t>Hy</w:t>
      </w:r>
      <w:r w:rsidR="00327D16">
        <w:t>rwyddo</w:t>
      </w:r>
      <w:r w:rsidRPr="0045769D">
        <w:t xml:space="preserve"> magu'r plentyn gan</w:t>
      </w:r>
      <w:r w:rsidR="00CF28B5" w:rsidRPr="0045769D">
        <w:t xml:space="preserve"> deulu’r plentyn, cyn belled â bod gwneud hynny yn gyson â lles y plentyn</w:t>
      </w:r>
    </w:p>
    <w:p w14:paraId="71171BE2" w14:textId="0746E94A" w:rsidR="00CF28B5" w:rsidRPr="0045769D" w:rsidRDefault="00CF28B5" w:rsidP="004E4A69">
      <w:pPr>
        <w:pStyle w:val="ListParagraph"/>
        <w:numPr>
          <w:ilvl w:val="0"/>
          <w:numId w:val="10"/>
        </w:numPr>
      </w:pPr>
      <w:r w:rsidRPr="0045769D">
        <w:t xml:space="preserve">Ar gyfer rhai dan 16, </w:t>
      </w:r>
      <w:r w:rsidR="00913446" w:rsidRPr="0045769D">
        <w:t>canfod a thalu sylw i f</w:t>
      </w:r>
      <w:r w:rsidRPr="0045769D">
        <w:t xml:space="preserve">arn, dymuniadau a theimladau  y rheiny sydd â </w:t>
      </w:r>
      <w:r w:rsidR="00913446" w:rsidRPr="0045769D">
        <w:t>chyfrifoldeb</w:t>
      </w:r>
      <w:r w:rsidRPr="0045769D">
        <w:t xml:space="preserve"> r</w:t>
      </w:r>
      <w:r w:rsidR="00913446" w:rsidRPr="0045769D">
        <w:t>h</w:t>
      </w:r>
      <w:r w:rsidRPr="0045769D">
        <w:t>ianta, cyn belled ag y bo’n ymarferol ac yn gyson â lles y plentyn.</w:t>
      </w:r>
    </w:p>
    <w:p w14:paraId="1E95A477" w14:textId="77777777" w:rsidR="00947232" w:rsidRPr="0045769D" w:rsidRDefault="00947232" w:rsidP="00947232">
      <w:pPr>
        <w:pStyle w:val="ListParagraph"/>
        <w:ind w:left="1080"/>
      </w:pPr>
    </w:p>
    <w:p w14:paraId="6DD32A57" w14:textId="61281CB5" w:rsidR="00947232" w:rsidRPr="0045769D" w:rsidRDefault="00947232" w:rsidP="004E4A69">
      <w:pPr>
        <w:pStyle w:val="ListParagraph"/>
        <w:numPr>
          <w:ilvl w:val="1"/>
          <w:numId w:val="12"/>
        </w:numPr>
      </w:pPr>
      <w:r w:rsidRPr="0045769D">
        <w:t xml:space="preserve"> </w:t>
      </w:r>
      <w:r w:rsidRPr="0045769D">
        <w:tab/>
        <w:t xml:space="preserve">Mae’r ddyletswydd </w:t>
      </w:r>
      <w:r w:rsidR="00913446" w:rsidRPr="0045769D">
        <w:t>drosfwa</w:t>
      </w:r>
      <w:r w:rsidRPr="0045769D">
        <w:t xml:space="preserve">ol i barchu nodweddion, diwylliant a daliadau  </w:t>
      </w:r>
    </w:p>
    <w:p w14:paraId="590C45E3" w14:textId="77777777" w:rsidR="00CF28B5" w:rsidRPr="0045769D" w:rsidRDefault="00CF28B5" w:rsidP="00947232">
      <w:pPr>
        <w:pStyle w:val="ListParagraph"/>
      </w:pPr>
      <w:r w:rsidRPr="0045769D">
        <w:t xml:space="preserve">unigolyn yn atgyfnerthu’r ddeddfwriaeth a’r arweiniad presennol i unrhyw un yng Nghymru fedru byw ei fywyd drwy gyfrwng y Gymraeg os yw’n dymuno gwneud hynny. Mae hyn yn golygu bod rhaid i hunaniaeth ddiwylliannol pobl a’u hanghenion ieithyddol fod wrth wraidd gofal a chymorth oherwydd ei bod yn elfen hanfodol o ofal o ansawdd da a safonau proffesiynol uchel. </w:t>
      </w:r>
    </w:p>
    <w:p w14:paraId="46E20016" w14:textId="77777777" w:rsidR="00947232" w:rsidRPr="0045769D" w:rsidRDefault="00947232" w:rsidP="00947232">
      <w:pPr>
        <w:pStyle w:val="ListParagraph"/>
      </w:pPr>
    </w:p>
    <w:p w14:paraId="672A3809" w14:textId="77777777" w:rsidR="00947232" w:rsidRPr="0045769D" w:rsidRDefault="00947232" w:rsidP="00947232">
      <w:r w:rsidRPr="0045769D">
        <w:rPr>
          <w:b/>
          <w:color w:val="4F81BD" w:themeColor="accent1"/>
          <w:sz w:val="36"/>
          <w:szCs w:val="36"/>
        </w:rPr>
        <w:t>2.</w:t>
      </w:r>
      <w:r w:rsidRPr="0045769D">
        <w:rPr>
          <w:b/>
          <w:color w:val="4F81BD" w:themeColor="accent1"/>
          <w:sz w:val="36"/>
          <w:szCs w:val="36"/>
        </w:rPr>
        <w:tab/>
        <w:t xml:space="preserve">Y Cynnig Rhagweithiol (Cymraeg) </w:t>
      </w:r>
    </w:p>
    <w:p w14:paraId="59B4AEA0" w14:textId="77777777" w:rsidR="00947232" w:rsidRPr="0045769D" w:rsidRDefault="00947232" w:rsidP="00947232"/>
    <w:p w14:paraId="138D8209" w14:textId="0EF01AF5" w:rsidR="00CF28B5" w:rsidRPr="0045769D" w:rsidRDefault="00947232" w:rsidP="00520C32">
      <w:pPr>
        <w:pStyle w:val="ListParagraph"/>
        <w:numPr>
          <w:ilvl w:val="2"/>
          <w:numId w:val="13"/>
        </w:numPr>
      </w:pPr>
      <w:r w:rsidRPr="0045769D">
        <w:t xml:space="preserve"> Mae “Mwy na Geiriau....” </w:t>
      </w:r>
      <w:hyperlink r:id="rId9" w:history="1">
        <w:r w:rsidRPr="0045769D">
          <w:rPr>
            <w:rStyle w:val="Hyperlink"/>
          </w:rPr>
          <w:t>fframwaith strategol ar gyfer Gwasanaethau Cymraeg</w:t>
        </w:r>
      </w:hyperlink>
      <w:r w:rsidRPr="0045769D">
        <w:t xml:space="preserve"> </w:t>
      </w:r>
      <w:r w:rsidR="00C7173B" w:rsidRPr="0045769D">
        <w:t>m</w:t>
      </w:r>
      <w:r w:rsidR="00CF28B5" w:rsidRPr="0045769D">
        <w:t>ewn iec</w:t>
      </w:r>
      <w:r w:rsidR="00C7173B" w:rsidRPr="0045769D">
        <w:t>hy</w:t>
      </w:r>
      <w:r w:rsidR="00CF28B5" w:rsidRPr="0045769D">
        <w:t>d a gwasanaethau cymdeithasol yn darparu dull systematig o wella gwasanaethau i’r rheiny sydd angen neu sy’n dewis derbyn eu gofal a’u cymorth yn Gymraeg  Nod y fframwaith yw sicrhau bod sefydliadau ac ymarferwyr yn cydnabod bod iaith yn rhan gynhenid o ofal a chymorth, a bod pobl sydd angen gwasanaethau yn Gymraeg yn cael eu cynnig. Gelwir hyn yn ‘Gynnig Rhagweithiol’ ac mae’n golygu symud y cyfrifoldeb oddi wrth y person i ofyn am wasanaethau yn Gymraeg, i’r gwasanaeth y mae’n rhaid iddo sicrhau ei fod yn eu darparu</w:t>
      </w:r>
      <w:r w:rsidR="00965819" w:rsidRPr="0045769D">
        <w:t>.</w:t>
      </w:r>
    </w:p>
    <w:p w14:paraId="36C25342" w14:textId="77777777" w:rsidR="00947232" w:rsidRPr="0045769D" w:rsidRDefault="00947232" w:rsidP="00947232"/>
    <w:p w14:paraId="5800E976" w14:textId="77777777" w:rsidR="00947232" w:rsidRPr="0045769D" w:rsidRDefault="00947232" w:rsidP="00947232">
      <w:r w:rsidRPr="0045769D">
        <w:rPr>
          <w:b/>
          <w:color w:val="4F81BD" w:themeColor="accent1"/>
          <w:sz w:val="36"/>
          <w:szCs w:val="36"/>
        </w:rPr>
        <w:t>3.</w:t>
      </w:r>
      <w:r w:rsidRPr="0045769D">
        <w:rPr>
          <w:b/>
          <w:color w:val="4F81BD" w:themeColor="accent1"/>
          <w:sz w:val="36"/>
          <w:szCs w:val="36"/>
        </w:rPr>
        <w:tab/>
        <w:t xml:space="preserve">Hawliau Dynol  </w:t>
      </w:r>
    </w:p>
    <w:p w14:paraId="36092F95" w14:textId="77777777" w:rsidR="00947232" w:rsidRPr="0045769D" w:rsidRDefault="00947232" w:rsidP="00947232"/>
    <w:p w14:paraId="19732732" w14:textId="5C0FD314" w:rsidR="00CF28B5" w:rsidRPr="0045769D" w:rsidRDefault="00947232" w:rsidP="00947232">
      <w:pPr>
        <w:ind w:left="720" w:hanging="720"/>
      </w:pPr>
      <w:r w:rsidRPr="0045769D">
        <w:t xml:space="preserve">3.1  </w:t>
      </w:r>
      <w:r w:rsidRPr="0045769D">
        <w:tab/>
        <w:t xml:space="preserve">Mae’r dyletswyddau </w:t>
      </w:r>
      <w:r w:rsidR="00965819" w:rsidRPr="0045769D">
        <w:t>trosfwa</w:t>
      </w:r>
      <w:r w:rsidRPr="0045769D">
        <w:t xml:space="preserve">ol hefyd yn cynnwys hawliau dynol. Rhan allweddol o swyddogaethau ymarferwyr dan y Ddeddf yw grymuso pobl drwy eu helpu i </w:t>
      </w:r>
      <w:r w:rsidR="00965819" w:rsidRPr="0045769D">
        <w:t>fynnu’r</w:t>
      </w:r>
      <w:r w:rsidRPr="0045769D">
        <w:t xml:space="preserve"> hawliau hyn</w:t>
      </w:r>
      <w:r w:rsidR="00965819" w:rsidRPr="0045769D">
        <w:t>.</w:t>
      </w:r>
      <w:r w:rsidRPr="0045769D">
        <w:t xml:space="preserve"> Mae hwn yn newid allweddol. Er bod rhai awdurdodau lleol a sefydliadau wedi bod yn wirfoddol yn parchu ac yn </w:t>
      </w:r>
      <w:r w:rsidR="00965819" w:rsidRPr="0045769D">
        <w:t>sicrhau</w:t>
      </w:r>
      <w:r w:rsidRPr="0045769D">
        <w:t xml:space="preserve"> hawliau dynol yn eu gwaith, o fis Ebrill 2016</w:t>
      </w:r>
      <w:r w:rsidR="00965819" w:rsidRPr="0045769D">
        <w:t>,</w:t>
      </w:r>
      <w:r w:rsidRPr="0045769D">
        <w:t xml:space="preserve"> bydd gofyn i berson sy’n arfer swyddogaethau dan y Ddeddf ddangos ‘parch dyledus’ i gonfensiynau’r Cenhedloedd Unedig.</w:t>
      </w:r>
    </w:p>
    <w:p w14:paraId="71B36840" w14:textId="77777777" w:rsidR="00947232" w:rsidRPr="0045769D" w:rsidRDefault="00947232" w:rsidP="00947232"/>
    <w:p w14:paraId="324A8A9F" w14:textId="255A370C" w:rsidR="00965819" w:rsidRPr="0045769D" w:rsidRDefault="00965819" w:rsidP="00965819">
      <w:pPr>
        <w:pStyle w:val="ListParagraph"/>
        <w:numPr>
          <w:ilvl w:val="1"/>
          <w:numId w:val="14"/>
        </w:numPr>
        <w:ind w:left="709" w:hanging="709"/>
      </w:pPr>
      <w:r w:rsidRPr="0045769D">
        <w:t xml:space="preserve">Rhaid i </w:t>
      </w:r>
      <w:r w:rsidR="00947232" w:rsidRPr="0045769D">
        <w:t xml:space="preserve">berson sy’n arfer swyddogaethau dan y Ddeddf hon mewn perthynas </w:t>
      </w:r>
    </w:p>
    <w:p w14:paraId="58E15608" w14:textId="6DC3AC99" w:rsidR="00965819" w:rsidRPr="0045769D" w:rsidRDefault="00965819" w:rsidP="00965819">
      <w:pPr>
        <w:pStyle w:val="ListParagraph"/>
        <w:ind w:left="709" w:hanging="709"/>
      </w:pPr>
      <w:r w:rsidRPr="0045769D">
        <w:t xml:space="preserve">           a</w:t>
      </w:r>
      <w:r w:rsidR="00947232" w:rsidRPr="0045769D">
        <w:t xml:space="preserve">g oedolyn ddangos </w:t>
      </w:r>
      <w:r w:rsidR="00CF28B5" w:rsidRPr="0045769D">
        <w:t xml:space="preserve">parch dyledus i Egwyddorion y Cenhedloedd Unedig ar </w:t>
      </w:r>
      <w:r w:rsidRPr="0045769D">
        <w:t xml:space="preserve">  </w:t>
      </w:r>
    </w:p>
    <w:p w14:paraId="1E0B7AC5" w14:textId="44745C3C" w:rsidR="00CF28B5" w:rsidRPr="0045769D" w:rsidRDefault="00965819" w:rsidP="00965819">
      <w:pPr>
        <w:pStyle w:val="ListParagraph"/>
        <w:ind w:left="709" w:hanging="709"/>
      </w:pPr>
      <w:r w:rsidRPr="0045769D">
        <w:t xml:space="preserve">           </w:t>
      </w:r>
      <w:r w:rsidR="00CF28B5" w:rsidRPr="0045769D">
        <w:t xml:space="preserve">gyfer Pobl Hŷn. </w:t>
      </w:r>
    </w:p>
    <w:p w14:paraId="39719A1A" w14:textId="77777777" w:rsidR="00947232" w:rsidRPr="0045769D" w:rsidRDefault="00947232" w:rsidP="00947232"/>
    <w:p w14:paraId="4D1FFB89" w14:textId="5B84AFD3" w:rsidR="00947232" w:rsidRPr="0045769D" w:rsidRDefault="00965819" w:rsidP="00965819">
      <w:pPr>
        <w:pStyle w:val="ListParagraph"/>
        <w:numPr>
          <w:ilvl w:val="1"/>
          <w:numId w:val="14"/>
        </w:numPr>
        <w:ind w:left="709" w:hanging="709"/>
      </w:pPr>
      <w:r w:rsidRPr="0045769D">
        <w:t xml:space="preserve">Rhaid i berson sy’n </w:t>
      </w:r>
      <w:r w:rsidR="00947232" w:rsidRPr="0045769D">
        <w:t xml:space="preserve">arfer swyddogaethau dan y Ddeddf hon mewn perthynas â phlentyn ddangos </w:t>
      </w:r>
      <w:r w:rsidR="00CF28B5" w:rsidRPr="0045769D">
        <w:t xml:space="preserve">parch dyledus i Gonfensiwn y Cenhedloedd Unedig ar Hawliau'r Plentyn (CCUHP). </w:t>
      </w:r>
    </w:p>
    <w:p w14:paraId="5F018392" w14:textId="77777777" w:rsidR="00CF28B5" w:rsidRPr="0045769D" w:rsidRDefault="00CF28B5" w:rsidP="00947232">
      <w:pPr>
        <w:pStyle w:val="ListParagraph"/>
      </w:pPr>
      <w:r w:rsidRPr="0045769D">
        <w:t xml:space="preserve"> </w:t>
      </w:r>
    </w:p>
    <w:p w14:paraId="125A4A63" w14:textId="2E5122BD" w:rsidR="00CF28B5" w:rsidRPr="0045769D" w:rsidRDefault="00947232" w:rsidP="00845335">
      <w:pPr>
        <w:pStyle w:val="ListParagraph"/>
        <w:numPr>
          <w:ilvl w:val="1"/>
          <w:numId w:val="14"/>
        </w:numPr>
        <w:ind w:left="709" w:hanging="709"/>
      </w:pPr>
      <w:r w:rsidRPr="0045769D">
        <w:tab/>
        <w:t xml:space="preserve">Rhaid i berson sy’n ymarfer swyddogaethau dan y Ddeddf hon mewn perthynas ag </w:t>
      </w:r>
      <w:r w:rsidR="00965819" w:rsidRPr="0045769D">
        <w:t>oedolion anabl n</w:t>
      </w:r>
      <w:r w:rsidR="00CF28B5" w:rsidRPr="0045769D">
        <w:t xml:space="preserve">eu blant ddangos parch dyledus i Gonfensiwn y Cenhedloedd Unedig ar Hawliau Pobl Anabl (CCUHPA). Mae hyn yn cynnwys: </w:t>
      </w:r>
    </w:p>
    <w:p w14:paraId="2CE46B5E" w14:textId="77777777" w:rsidR="00947232" w:rsidRPr="0045769D" w:rsidRDefault="00947232" w:rsidP="00947232"/>
    <w:p w14:paraId="2887EBB5" w14:textId="356F019A" w:rsidR="00CF28B5" w:rsidRPr="0045769D" w:rsidRDefault="00947232" w:rsidP="004E27B8">
      <w:pPr>
        <w:pStyle w:val="ListParagraph"/>
        <w:numPr>
          <w:ilvl w:val="1"/>
          <w:numId w:val="14"/>
        </w:numPr>
        <w:ind w:left="709" w:hanging="709"/>
      </w:pPr>
      <w:r w:rsidRPr="0045769D">
        <w:tab/>
        <w:t xml:space="preserve">Mae’r Cod Ymarfer ar gyfer Rhan 2 y Ddeddf hefyd yn </w:t>
      </w:r>
      <w:r w:rsidR="00965819" w:rsidRPr="0045769D">
        <w:t xml:space="preserve">ei gwneud yn glir bod rhaid i </w:t>
      </w:r>
      <w:r w:rsidR="00CF28B5" w:rsidRPr="0045769D">
        <w:t>awdurdodau cyhoeddus beidio â gweithredu mewn ffordd sy’n groes i hawliau dan Gonfensiwn Hawliau Dynol Ewrop. Mae hyn yn cynnwys:</w:t>
      </w:r>
    </w:p>
    <w:p w14:paraId="016A4C9C" w14:textId="77777777" w:rsidR="00CF28B5" w:rsidRPr="0045769D" w:rsidRDefault="00CF28B5" w:rsidP="004E4A69">
      <w:pPr>
        <w:pStyle w:val="ListParagraph"/>
        <w:numPr>
          <w:ilvl w:val="0"/>
          <w:numId w:val="15"/>
        </w:numPr>
      </w:pPr>
      <w:r w:rsidRPr="0045769D">
        <w:t>Erthygl 2 - yr hawl i fywyd gael ei amddiffyn</w:t>
      </w:r>
    </w:p>
    <w:p w14:paraId="6609A595" w14:textId="562C97EE" w:rsidR="00CF28B5" w:rsidRPr="0045769D" w:rsidRDefault="00CF28B5" w:rsidP="004E4A69">
      <w:pPr>
        <w:pStyle w:val="ListParagraph"/>
        <w:numPr>
          <w:ilvl w:val="0"/>
          <w:numId w:val="15"/>
        </w:numPr>
      </w:pPr>
      <w:r w:rsidRPr="0045769D">
        <w:t>Erthygl 3 - yr hawl i beidio â chael ei drin mewn ffordd annynol neu ddiraddiol</w:t>
      </w:r>
    </w:p>
    <w:p w14:paraId="1B2225B7" w14:textId="77777777" w:rsidR="00CF28B5" w:rsidRPr="0045769D" w:rsidRDefault="00CF28B5" w:rsidP="004E4A69">
      <w:pPr>
        <w:pStyle w:val="ListParagraph"/>
        <w:numPr>
          <w:ilvl w:val="0"/>
          <w:numId w:val="15"/>
        </w:numPr>
      </w:pPr>
      <w:r w:rsidRPr="0045769D">
        <w:t>Erthygl 5 - yr hawl i ryddid a diogelwch</w:t>
      </w:r>
    </w:p>
    <w:p w14:paraId="080DA198" w14:textId="77777777" w:rsidR="00CF28B5" w:rsidRPr="0045769D" w:rsidRDefault="00CF28B5" w:rsidP="004E4A69">
      <w:pPr>
        <w:pStyle w:val="ListParagraph"/>
        <w:numPr>
          <w:ilvl w:val="0"/>
          <w:numId w:val="15"/>
        </w:numPr>
      </w:pPr>
      <w:r w:rsidRPr="0045769D">
        <w:t>Erthygl 6 - yr hawl i wrandawiad teg</w:t>
      </w:r>
    </w:p>
    <w:p w14:paraId="0DFCFBF8" w14:textId="07CD5FC1" w:rsidR="00CF28B5" w:rsidRPr="0045769D" w:rsidRDefault="00CF28B5" w:rsidP="004E4A69">
      <w:pPr>
        <w:pStyle w:val="ListParagraph"/>
        <w:numPr>
          <w:ilvl w:val="0"/>
          <w:numId w:val="15"/>
        </w:numPr>
      </w:pPr>
      <w:r w:rsidRPr="0045769D">
        <w:t xml:space="preserve">Erthygl 8 - yr </w:t>
      </w:r>
      <w:r w:rsidR="002211F6" w:rsidRPr="0045769D">
        <w:t>h</w:t>
      </w:r>
      <w:r w:rsidRPr="0045769D">
        <w:t>awl i fywyd preifat a theuluol, cartref, a gohebiaeth</w:t>
      </w:r>
    </w:p>
    <w:p w14:paraId="3D5B11F7" w14:textId="77777777" w:rsidR="00947232" w:rsidRPr="0045769D" w:rsidRDefault="00947232" w:rsidP="00947232">
      <w:pPr>
        <w:rPr>
          <w:b/>
          <w:color w:val="4F81BD" w:themeColor="accent1"/>
          <w:sz w:val="36"/>
          <w:szCs w:val="36"/>
        </w:rPr>
      </w:pPr>
    </w:p>
    <w:p w14:paraId="69CD0566" w14:textId="77777777" w:rsidR="00947232" w:rsidRPr="0045769D" w:rsidRDefault="00947232" w:rsidP="00947232">
      <w:r w:rsidRPr="0045769D">
        <w:rPr>
          <w:b/>
          <w:color w:val="4F81BD" w:themeColor="accent1"/>
          <w:sz w:val="36"/>
          <w:szCs w:val="36"/>
        </w:rPr>
        <w:t>4.</w:t>
      </w:r>
      <w:r w:rsidRPr="0045769D">
        <w:rPr>
          <w:b/>
          <w:color w:val="4F81BD" w:themeColor="accent1"/>
          <w:sz w:val="36"/>
          <w:szCs w:val="36"/>
        </w:rPr>
        <w:tab/>
        <w:t xml:space="preserve">Eiriolaeth  </w:t>
      </w:r>
    </w:p>
    <w:p w14:paraId="7954FDA2" w14:textId="77777777" w:rsidR="00CF28B5" w:rsidRPr="0045769D" w:rsidRDefault="00CF28B5" w:rsidP="00947232"/>
    <w:p w14:paraId="4234E276" w14:textId="3E8F3E79" w:rsidR="00CF28B5" w:rsidRPr="0045769D" w:rsidRDefault="00947232" w:rsidP="002211F6">
      <w:pPr>
        <w:ind w:left="709" w:hanging="709"/>
      </w:pPr>
      <w:r w:rsidRPr="0045769D">
        <w:t xml:space="preserve">4.1  </w:t>
      </w:r>
      <w:r w:rsidRPr="0045769D">
        <w:tab/>
        <w:t>Mae’r Ddeddf yn ei gwneud yn ofynnol i awdurdodau lleol gynorthwyo</w:t>
      </w:r>
      <w:r w:rsidR="002211F6" w:rsidRPr="0045769D">
        <w:t xml:space="preserve"> pobl i gyfranogi’n llawn mewn </w:t>
      </w:r>
      <w:r w:rsidR="00CF28B5" w:rsidRPr="0045769D">
        <w:t xml:space="preserve">penderfyniadau a wneir ynghylch eu gofal a’u cymorth. Dylai pobl fod yn bartneriaid gweithredol yn y prosesau gofal a chymorth allweddol o asesu, cynllunio </w:t>
      </w:r>
      <w:r w:rsidR="002211F6" w:rsidRPr="0045769D">
        <w:t xml:space="preserve">ac adolygu </w:t>
      </w:r>
      <w:r w:rsidR="00CF28B5" w:rsidRPr="0045769D">
        <w:t xml:space="preserve">gofal a chymorth, ac unrhyw ymholiadau ynghylch diogelwch. Er gwaethaf y rhwystrau y mae unigolion efallai yn eu profi, mae’n rhaid i’r awdurdodau lleol eu cynnwys, eu cynorthwyo i fynegi eu dymuniadau a’u teimladau a’u helpu i </w:t>
      </w:r>
      <w:r w:rsidR="002211F6" w:rsidRPr="0045769D">
        <w:t>gloriannu</w:t>
      </w:r>
      <w:r w:rsidR="00CF28B5" w:rsidRPr="0045769D">
        <w:t xml:space="preserve"> dewisiadau a gwneud penderfyniadau ynghylch eu deilliannau personol. </w:t>
      </w:r>
    </w:p>
    <w:p w14:paraId="185C74C3" w14:textId="77777777" w:rsidR="002211F6" w:rsidRPr="0045769D" w:rsidRDefault="002211F6" w:rsidP="002211F6">
      <w:pPr>
        <w:ind w:left="709" w:hanging="709"/>
      </w:pPr>
    </w:p>
    <w:p w14:paraId="01E0A170" w14:textId="06DE08E4" w:rsidR="00CF28B5" w:rsidRPr="0045769D" w:rsidRDefault="00947232" w:rsidP="00947232">
      <w:pPr>
        <w:ind w:left="720" w:hanging="720"/>
      </w:pPr>
      <w:r w:rsidRPr="0045769D">
        <w:t xml:space="preserve">4.2 </w:t>
      </w:r>
      <w:r w:rsidRPr="0045769D">
        <w:tab/>
        <w:t xml:space="preserve">Rhaid dod i benderfyniad, mewn partneriaeth gyda’r oedolyn neu’r plentyn / ei deulu, </w:t>
      </w:r>
      <w:r w:rsidR="002211F6" w:rsidRPr="0045769D">
        <w:t xml:space="preserve">p’un a </w:t>
      </w:r>
      <w:r w:rsidRPr="0045769D">
        <w:t>all yr unigolyn hwnnw oresgyn y rhwystr(au) a chyfranogi’n llawn</w:t>
      </w:r>
      <w:r w:rsidR="002211F6" w:rsidRPr="0045769D">
        <w:t xml:space="preserve"> ai peidio, heb i rywun fod ar gael i’w gynorthwyo a chynrychioli ei farn, ei </w:t>
      </w:r>
      <w:r w:rsidR="002211F6" w:rsidRPr="0045769D">
        <w:lastRenderedPageBreak/>
        <w:t>ddymuniadau a’i deimladau</w:t>
      </w:r>
      <w:r w:rsidRPr="0045769D">
        <w:t>. Os nad oes ‘person priodol’ i eiriol ar ran y person rhaid trefnu eiriolwr proffesiynol annibynnol i’w gefnogi a’i gynrychioli.</w:t>
      </w:r>
    </w:p>
    <w:p w14:paraId="219DEDA0" w14:textId="77777777" w:rsidR="00947232" w:rsidRPr="0045769D" w:rsidRDefault="00947232" w:rsidP="00947232">
      <w:pPr>
        <w:ind w:left="720" w:hanging="720"/>
      </w:pPr>
    </w:p>
    <w:p w14:paraId="3DCB94B1" w14:textId="7CAD5E66" w:rsidR="00CF28B5" w:rsidRPr="0045769D" w:rsidRDefault="00947232" w:rsidP="002211F6">
      <w:pPr>
        <w:ind w:left="709" w:hanging="709"/>
      </w:pPr>
      <w:r w:rsidRPr="0045769D">
        <w:t>4.3</w:t>
      </w:r>
      <w:r w:rsidRPr="0045769D">
        <w:tab/>
        <w:t>Gallai ‘person pr</w:t>
      </w:r>
      <w:r w:rsidR="002211F6" w:rsidRPr="0045769D">
        <w:t>iodol’ fod yn riant, gofalwr, f</w:t>
      </w:r>
      <w:r w:rsidRPr="0045769D">
        <w:t xml:space="preserve">frind, cymydog neu </w:t>
      </w:r>
      <w:r w:rsidR="00CF28B5" w:rsidRPr="0045769D">
        <w:t>berthynas. Y peth allweddol yw bod rhaid iddo fedru cynorthwyo'r person yn ddigonol i</w:t>
      </w:r>
      <w:r w:rsidR="002211F6" w:rsidRPr="0045769D">
        <w:t>ddo allu</w:t>
      </w:r>
      <w:r w:rsidR="00CF28B5" w:rsidRPr="0045769D">
        <w:t xml:space="preserve"> </w:t>
      </w:r>
      <w:r w:rsidR="002211F6" w:rsidRPr="0045769D">
        <w:t>c</w:t>
      </w:r>
      <w:r w:rsidR="00CF28B5" w:rsidRPr="0045769D">
        <w:t>yfranogi. Rhaid iddo beidio â bod yn rhywun nad oes ar y person eisiau iddo ei gynorthwyo na rhywun sydd yn mynd drwy ymchwiliad diogelu.</w:t>
      </w:r>
    </w:p>
    <w:p w14:paraId="4614227E" w14:textId="77777777" w:rsidR="00947232" w:rsidRPr="0045769D" w:rsidRDefault="00947232" w:rsidP="00947232">
      <w:pPr>
        <w:ind w:left="720"/>
      </w:pPr>
    </w:p>
    <w:p w14:paraId="0D7C0D99" w14:textId="44D0F69A" w:rsidR="00CF28B5" w:rsidRPr="0045769D" w:rsidRDefault="00947232" w:rsidP="00947232">
      <w:pPr>
        <w:ind w:left="720" w:hanging="720"/>
      </w:pPr>
      <w:r w:rsidRPr="0045769D">
        <w:t>4.4</w:t>
      </w:r>
      <w:r w:rsidRPr="0045769D">
        <w:tab/>
        <w:t>Os bydd oedolyn neu blentyn 16 neu 17 oed heb allu i wneud penderfyniad yna dylid cynnal asesiad o’</w:t>
      </w:r>
      <w:r w:rsidR="002211F6" w:rsidRPr="0045769D">
        <w:t xml:space="preserve">i </w:t>
      </w:r>
      <w:r w:rsidRPr="0045769D">
        <w:t>allu dan Ddeddf Galluedd Meddyliol 2005. Gall hyn effeithio ar y math o eiriolaeth annibynnol y mae’n briodol ei drefnu ar ei gyfer.</w:t>
      </w:r>
    </w:p>
    <w:p w14:paraId="6B22678B" w14:textId="77777777" w:rsidR="00EB59F4" w:rsidRPr="0045769D" w:rsidRDefault="00EB59F4" w:rsidP="00947232">
      <w:pPr>
        <w:ind w:left="720" w:hanging="720"/>
      </w:pPr>
    </w:p>
    <w:p w14:paraId="21EB2BD8" w14:textId="77777777" w:rsidR="00EB59F4" w:rsidRPr="0045769D" w:rsidRDefault="00EB59F4" w:rsidP="00947232">
      <w:pPr>
        <w:ind w:left="720" w:hanging="720"/>
      </w:pPr>
      <w:r w:rsidRPr="0045769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472088" wp14:editId="7AB7B661">
                <wp:simplePos x="0" y="0"/>
                <wp:positionH relativeFrom="margin">
                  <wp:posOffset>461645</wp:posOffset>
                </wp:positionH>
                <wp:positionV relativeFrom="paragraph">
                  <wp:posOffset>8890</wp:posOffset>
                </wp:positionV>
                <wp:extent cx="5248275" cy="1404620"/>
                <wp:effectExtent l="0" t="0" r="28575" b="2159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40A94" w14:textId="23C7932F" w:rsidR="00EB59F4" w:rsidRDefault="00EB59F4">
                            <w:r>
                              <w:rPr>
                                <w:b/>
                              </w:rPr>
                              <w:t xml:space="preserve">NODYN YMARFER </w:t>
                            </w:r>
                            <w:r>
                              <w:t>Mae’n bwysig cydnabod y dylai’r dyletswyddau hyn fod ymhlyg o fewn diwylliant, arferion</w:t>
                            </w:r>
                            <w:r w:rsidR="002211F6">
                              <w:t xml:space="preserve"> a</w:t>
                            </w:r>
                            <w:r>
                              <w:t xml:space="preserve"> gweithdrefnau sefydliadau a chymwyseddau, sgiliau ac arbenigedd ein staff. Fel y cyfryw mae angen eu hystyried wrth ddatblygu’r Datganiad o Ddiben.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472088" id="_x0000_s1027" type="#_x0000_t202" style="position:absolute;left:0;text-align:left;margin-left:36.35pt;margin-top:.7pt;width:413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">
                <v:textbox style="mso-fit-shape-to-text:t">
                  <w:txbxContent>
                    <w:p w14:paraId="46540A94" w14:textId="23C7932F" w:rsidR="00EB59F4" w:rsidRDefault="00EB59F4">
                      <w:r>
                        <w:rPr>
                          <w:b/>
                        </w:rPr>
                        <w:t xml:space="preserve">NODYN YMARFER </w:t>
                      </w:r>
                      <w:r>
                        <w:t>Mae’n bwysig cydnabod y dylai’r dyletswyddau hyn fod ymhlyg o fewn diwylliant, arferion</w:t>
                      </w:r>
                      <w:r w:rsidR="002211F6">
                        <w:t xml:space="preserve"> a</w:t>
                      </w:r>
                      <w:r>
                        <w:t xml:space="preserve"> gweithdrefnau sefydliadau a chymwyseddau, sgiliau ac arbenigedd ein staff. Fel y cyfryw mae angen eu hystyried wrth ddatblygu’r Datganiad o Ddiben.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FDCA1F" w14:textId="77777777" w:rsidR="00947232" w:rsidRPr="0045769D" w:rsidRDefault="00947232" w:rsidP="00947232">
      <w:pPr>
        <w:ind w:left="720" w:hanging="720"/>
      </w:pPr>
    </w:p>
    <w:p w14:paraId="043FDA23" w14:textId="77777777" w:rsidR="00EB59F4" w:rsidRPr="0045769D" w:rsidRDefault="00EB59F4" w:rsidP="00EB59F4"/>
    <w:p w14:paraId="20A02026" w14:textId="77777777" w:rsidR="00EB59F4" w:rsidRPr="0045769D" w:rsidRDefault="00EB59F4" w:rsidP="00EB59F4">
      <w:pPr>
        <w:rPr>
          <w:b/>
        </w:rPr>
      </w:pPr>
    </w:p>
    <w:p w14:paraId="39FE0475" w14:textId="77777777" w:rsidR="00EB59F4" w:rsidRPr="0045769D" w:rsidRDefault="00EB59F4" w:rsidP="00EB59F4">
      <w:pPr>
        <w:rPr>
          <w:b/>
        </w:rPr>
      </w:pPr>
    </w:p>
    <w:p w14:paraId="60FDCE40" w14:textId="77777777" w:rsidR="00EB59F4" w:rsidRPr="0045769D" w:rsidRDefault="00EB59F4" w:rsidP="00EB59F4">
      <w:pPr>
        <w:rPr>
          <w:b/>
        </w:rPr>
      </w:pPr>
    </w:p>
    <w:p w14:paraId="03DE4D9D" w14:textId="77777777" w:rsidR="00EB59F4" w:rsidRPr="0045769D" w:rsidRDefault="00EB59F4" w:rsidP="00EB59F4">
      <w:pPr>
        <w:rPr>
          <w:b/>
        </w:rPr>
      </w:pPr>
    </w:p>
    <w:p w14:paraId="025423C8" w14:textId="77777777" w:rsidR="00EB59F4" w:rsidRPr="0045769D" w:rsidRDefault="00EB59F4" w:rsidP="00EB59F4">
      <w:pPr>
        <w:rPr>
          <w:b/>
        </w:rPr>
      </w:pPr>
    </w:p>
    <w:p w14:paraId="70ED556B" w14:textId="77777777" w:rsidR="00A11033" w:rsidRPr="0045769D" w:rsidRDefault="00A11033" w:rsidP="00EB59F4"/>
    <w:p w14:paraId="5BF2D8B1" w14:textId="77777777" w:rsidR="00EB59F4" w:rsidRPr="0045769D" w:rsidRDefault="00EB59F4" w:rsidP="00EB59F4"/>
    <w:sectPr w:rsidR="00EB59F4" w:rsidRPr="0045769D" w:rsidSect="003D376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60CFE" w14:textId="77777777" w:rsidR="00895B6A" w:rsidRDefault="00895B6A" w:rsidP="00A60B65">
      <w:r>
        <w:separator/>
      </w:r>
    </w:p>
  </w:endnote>
  <w:endnote w:type="continuationSeparator" w:id="0">
    <w:p w14:paraId="45D037D2" w14:textId="77777777" w:rsidR="00895B6A" w:rsidRDefault="00895B6A" w:rsidP="00A6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-Bold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EB93E" w14:textId="77777777" w:rsidR="000C5390" w:rsidRPr="00A60B65" w:rsidRDefault="000C5390" w:rsidP="00A60B65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327D16">
      <w:rPr>
        <w:noProof/>
        <w:sz w:val="22"/>
      </w:rPr>
      <w:t>4</w:t>
    </w:r>
    <w:r w:rsidRPr="00A60B65"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A9489" w14:textId="77777777" w:rsidR="00E354E3" w:rsidRPr="00E354E3" w:rsidRDefault="00E354E3" w:rsidP="00E354E3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45769D">
      <w:rPr>
        <w:noProof/>
        <w:sz w:val="22"/>
      </w:rPr>
      <w:t>1</w:t>
    </w:r>
    <w:r w:rsidRPr="00A60B65"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B5F2B" w14:textId="77777777" w:rsidR="00895B6A" w:rsidRDefault="00895B6A" w:rsidP="00A60B65">
      <w:r>
        <w:separator/>
      </w:r>
    </w:p>
  </w:footnote>
  <w:footnote w:type="continuationSeparator" w:id="0">
    <w:p w14:paraId="2ADE8528" w14:textId="77777777" w:rsidR="00895B6A" w:rsidRDefault="00895B6A" w:rsidP="00A60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B6E2E" w14:textId="0CB957A7" w:rsidR="000C5390" w:rsidRPr="008D6D0E" w:rsidRDefault="00F30080" w:rsidP="001277CB">
    <w:pPr>
      <w:pStyle w:val="Header"/>
      <w:jc w:val="right"/>
      <w:rPr>
        <w:color w:val="E81E87"/>
      </w:rPr>
    </w:pPr>
    <w:r>
      <w:rPr>
        <w:noProof/>
      </w:rPr>
      <w:drawing>
        <wp:inline distT="0" distB="0" distL="0" distR="0" wp14:anchorId="09106784" wp14:editId="555FEAC6">
          <wp:extent cx="1083310" cy="647700"/>
          <wp:effectExtent l="0" t="0" r="2540" b="0"/>
          <wp:docPr id="8199" name="Picture 53">
            <a:extLst xmlns:a="http://schemas.openxmlformats.org/drawingml/2006/main">
              <a:ext uri="{FF2B5EF4-FFF2-40B4-BE49-F238E27FC236}">
                <a16:creationId xmlns:a16="http://schemas.microsoft.com/office/drawing/2014/main" id="{18DFCD40-6327-4448-9A3C-E802B0AE2E1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9" name="Picture 53">
                    <a:extLst>
                      <a:ext uri="{FF2B5EF4-FFF2-40B4-BE49-F238E27FC236}">
                        <a16:creationId xmlns:a16="http://schemas.microsoft.com/office/drawing/2014/main" id="{18DFCD40-6327-4448-9A3C-E802B0AE2E14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16" t="27809" r="5939" b="12708"/>
                  <a:stretch>
                    <a:fillRect/>
                  </a:stretch>
                </pic:blipFill>
                <pic:spPr bwMode="auto">
                  <a:xfrm>
                    <a:off x="0" y="0"/>
                    <a:ext cx="108331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F3256" w14:textId="77777777" w:rsidR="000C5390" w:rsidRDefault="001277C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5408" behindDoc="1" locked="0" layoutInCell="1" allowOverlap="1" wp14:anchorId="49379FBB" wp14:editId="75F7A850">
          <wp:simplePos x="0" y="0"/>
          <wp:positionH relativeFrom="column">
            <wp:posOffset>2532804</wp:posOffset>
          </wp:positionH>
          <wp:positionV relativeFrom="paragraph">
            <wp:posOffset>57574</wp:posOffset>
          </wp:positionV>
          <wp:extent cx="1673225" cy="617855"/>
          <wp:effectExtent l="0" t="0" r="3175" b="0"/>
          <wp:wrapTight wrapText="bothSides">
            <wp:wrapPolygon edited="0">
              <wp:start x="0" y="0"/>
              <wp:lineTo x="0" y="20645"/>
              <wp:lineTo x="21395" y="20645"/>
              <wp:lineTo x="21395" y="0"/>
              <wp:lineTo x="0" y="0"/>
            </wp:wrapPolygon>
          </wp:wrapTight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225" cy="6178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inline distT="0" distB="0" distL="0" distR="0" wp14:anchorId="39010E08" wp14:editId="7884243E">
          <wp:extent cx="2300535" cy="457200"/>
          <wp:effectExtent l="0" t="0" r="5080" b="0"/>
          <wp:docPr id="7173" name="Picture 37">
            <a:extLst xmlns:a="http://schemas.openxmlformats.org/drawingml/2006/main">
              <a:ext uri="{FF2B5EF4-FFF2-40B4-BE49-F238E27FC236}">
                <a16:creationId xmlns:a16="http://schemas.microsoft.com/office/drawing/2014/main" id="{9A1C2288-9E0E-46DD-921F-596935C7485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3" name="Picture 37">
                    <a:extLst>
                      <a:ext uri="{FF2B5EF4-FFF2-40B4-BE49-F238E27FC236}">
                        <a16:creationId xmlns:a16="http://schemas.microsoft.com/office/drawing/2014/main" id="{9A1C2288-9E0E-46DD-921F-596935C7485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5006" cy="468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val="en-GB" w:eastAsia="en-GB"/>
      </w:rPr>
      <w:drawing>
        <wp:inline distT="0" distB="0" distL="0" distR="0" wp14:anchorId="006F487A" wp14:editId="483C1DCD">
          <wp:extent cx="1412335" cy="5588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252" cy="563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4377E"/>
    <w:multiLevelType w:val="hybridMultilevel"/>
    <w:tmpl w:val="AB72DFA2"/>
    <w:lvl w:ilvl="0" w:tplc="C9B6E58A">
      <w:start w:val="1"/>
      <w:numFmt w:val="bullet"/>
      <w:pStyle w:val="Slide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33950"/>
    <w:multiLevelType w:val="multilevel"/>
    <w:tmpl w:val="C7EC5A5A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60453A6"/>
    <w:multiLevelType w:val="hybridMultilevel"/>
    <w:tmpl w:val="446C5E18"/>
    <w:lvl w:ilvl="0" w:tplc="2D3A787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C0DCF"/>
    <w:multiLevelType w:val="hybridMultilevel"/>
    <w:tmpl w:val="F19CA8CC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AB3BED"/>
    <w:multiLevelType w:val="multilevel"/>
    <w:tmpl w:val="48AE88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9570B4"/>
    <w:multiLevelType w:val="hybridMultilevel"/>
    <w:tmpl w:val="DA522418"/>
    <w:lvl w:ilvl="0" w:tplc="23D2B60A">
      <w:start w:val="1"/>
      <w:numFmt w:val="bullet"/>
      <w:pStyle w:val="Quot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06E9B"/>
    <w:multiLevelType w:val="multilevel"/>
    <w:tmpl w:val="F8603B28"/>
    <w:lvl w:ilvl="0">
      <w:start w:val="1"/>
      <w:numFmt w:val="decimal"/>
      <w:pStyle w:val="IPCnumb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5DCF1D46"/>
    <w:multiLevelType w:val="multilevel"/>
    <w:tmpl w:val="BC42C4F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u w:color="ED1E87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5FA16021"/>
    <w:multiLevelType w:val="hybridMultilevel"/>
    <w:tmpl w:val="CCEABD66"/>
    <w:lvl w:ilvl="0" w:tplc="83C823A4">
      <w:start w:val="1"/>
      <w:numFmt w:val="decimal"/>
      <w:pStyle w:val="FacilitatorNotes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A304C3"/>
    <w:multiLevelType w:val="multilevel"/>
    <w:tmpl w:val="D6A61E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6D136BB"/>
    <w:multiLevelType w:val="hybridMultilevel"/>
    <w:tmpl w:val="CF42A22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606CBA"/>
    <w:multiLevelType w:val="hybridMultilevel"/>
    <w:tmpl w:val="0CF2EAB0"/>
    <w:lvl w:ilvl="0" w:tplc="10FE35B2">
      <w:start w:val="116"/>
      <w:numFmt w:val="bullet"/>
      <w:pStyle w:val="Slidebullet2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5CC9E3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12511"/>
    <w:multiLevelType w:val="hybridMultilevel"/>
    <w:tmpl w:val="687E121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B861315"/>
    <w:multiLevelType w:val="multilevel"/>
    <w:tmpl w:val="86E8F1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CFC2D70"/>
    <w:multiLevelType w:val="hybridMultilevel"/>
    <w:tmpl w:val="D13C608A"/>
    <w:lvl w:ilvl="0" w:tplc="1D081144">
      <w:start w:val="1"/>
      <w:numFmt w:val="decimal"/>
      <w:pStyle w:val="IPCBullet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11"/>
  </w:num>
  <w:num w:numId="6">
    <w:abstractNumId w:val="14"/>
  </w:num>
  <w:num w:numId="7">
    <w:abstractNumId w:val="2"/>
  </w:num>
  <w:num w:numId="8">
    <w:abstractNumId w:val="5"/>
  </w:num>
  <w:num w:numId="9">
    <w:abstractNumId w:val="12"/>
  </w:num>
  <w:num w:numId="10">
    <w:abstractNumId w:val="10"/>
  </w:num>
  <w:num w:numId="11">
    <w:abstractNumId w:val="3"/>
  </w:num>
  <w:num w:numId="12">
    <w:abstractNumId w:val="9"/>
  </w:num>
  <w:num w:numId="13">
    <w:abstractNumId w:val="13"/>
  </w:num>
  <w:num w:numId="14">
    <w:abstractNumId w:val="4"/>
  </w:num>
  <w:num w:numId="15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341"/>
    <w:rsid w:val="0003002E"/>
    <w:rsid w:val="0005205D"/>
    <w:rsid w:val="000743F3"/>
    <w:rsid w:val="000879C6"/>
    <w:rsid w:val="00090064"/>
    <w:rsid w:val="000A19E3"/>
    <w:rsid w:val="000C5390"/>
    <w:rsid w:val="000D6C98"/>
    <w:rsid w:val="000E6DE0"/>
    <w:rsid w:val="000F3CA9"/>
    <w:rsid w:val="000F6344"/>
    <w:rsid w:val="001055F0"/>
    <w:rsid w:val="001145D1"/>
    <w:rsid w:val="00115EE1"/>
    <w:rsid w:val="0011648B"/>
    <w:rsid w:val="001277CB"/>
    <w:rsid w:val="00130FC5"/>
    <w:rsid w:val="00132179"/>
    <w:rsid w:val="00142149"/>
    <w:rsid w:val="00176539"/>
    <w:rsid w:val="00187803"/>
    <w:rsid w:val="00193033"/>
    <w:rsid w:val="001D57E5"/>
    <w:rsid w:val="001E7260"/>
    <w:rsid w:val="00213728"/>
    <w:rsid w:val="002211F6"/>
    <w:rsid w:val="00225372"/>
    <w:rsid w:val="00226AF3"/>
    <w:rsid w:val="00273E57"/>
    <w:rsid w:val="002844A6"/>
    <w:rsid w:val="002867EA"/>
    <w:rsid w:val="0029188E"/>
    <w:rsid w:val="0029542A"/>
    <w:rsid w:val="002B1F32"/>
    <w:rsid w:val="002D6D1A"/>
    <w:rsid w:val="002D6DF1"/>
    <w:rsid w:val="0031794B"/>
    <w:rsid w:val="00327D16"/>
    <w:rsid w:val="003525D3"/>
    <w:rsid w:val="00383BC9"/>
    <w:rsid w:val="003927DD"/>
    <w:rsid w:val="00396DF0"/>
    <w:rsid w:val="003D376B"/>
    <w:rsid w:val="003F0362"/>
    <w:rsid w:val="003F0D13"/>
    <w:rsid w:val="003F3341"/>
    <w:rsid w:val="003F3873"/>
    <w:rsid w:val="003F5A4C"/>
    <w:rsid w:val="003F6C43"/>
    <w:rsid w:val="00450639"/>
    <w:rsid w:val="0045769D"/>
    <w:rsid w:val="0046294F"/>
    <w:rsid w:val="00471C00"/>
    <w:rsid w:val="004871C7"/>
    <w:rsid w:val="004906B1"/>
    <w:rsid w:val="004A66D6"/>
    <w:rsid w:val="004B7B1B"/>
    <w:rsid w:val="004E4A69"/>
    <w:rsid w:val="004F3B87"/>
    <w:rsid w:val="00504769"/>
    <w:rsid w:val="00523FA3"/>
    <w:rsid w:val="00582A3D"/>
    <w:rsid w:val="005A6A30"/>
    <w:rsid w:val="005D358F"/>
    <w:rsid w:val="005D6794"/>
    <w:rsid w:val="00653824"/>
    <w:rsid w:val="006750A8"/>
    <w:rsid w:val="00694756"/>
    <w:rsid w:val="006B55EC"/>
    <w:rsid w:val="006B5E26"/>
    <w:rsid w:val="006D2966"/>
    <w:rsid w:val="006E4991"/>
    <w:rsid w:val="007046A6"/>
    <w:rsid w:val="0076052D"/>
    <w:rsid w:val="007A2579"/>
    <w:rsid w:val="00803080"/>
    <w:rsid w:val="00810563"/>
    <w:rsid w:val="00842CC1"/>
    <w:rsid w:val="00852E9C"/>
    <w:rsid w:val="00876BD4"/>
    <w:rsid w:val="00895B6A"/>
    <w:rsid w:val="008D6D0E"/>
    <w:rsid w:val="008E7123"/>
    <w:rsid w:val="0090739C"/>
    <w:rsid w:val="00913446"/>
    <w:rsid w:val="009143F1"/>
    <w:rsid w:val="009145E0"/>
    <w:rsid w:val="00947232"/>
    <w:rsid w:val="00956064"/>
    <w:rsid w:val="0095660B"/>
    <w:rsid w:val="0096416B"/>
    <w:rsid w:val="00965819"/>
    <w:rsid w:val="009D0463"/>
    <w:rsid w:val="009D6BAB"/>
    <w:rsid w:val="00A11033"/>
    <w:rsid w:val="00A2075A"/>
    <w:rsid w:val="00A41201"/>
    <w:rsid w:val="00A516DF"/>
    <w:rsid w:val="00A60B65"/>
    <w:rsid w:val="00AB623F"/>
    <w:rsid w:val="00AF4D6F"/>
    <w:rsid w:val="00AF58A5"/>
    <w:rsid w:val="00B42501"/>
    <w:rsid w:val="00B70B7B"/>
    <w:rsid w:val="00BC5279"/>
    <w:rsid w:val="00BC5D28"/>
    <w:rsid w:val="00BC68AD"/>
    <w:rsid w:val="00BD47C9"/>
    <w:rsid w:val="00BF3F9A"/>
    <w:rsid w:val="00C06D15"/>
    <w:rsid w:val="00C33CB5"/>
    <w:rsid w:val="00C56731"/>
    <w:rsid w:val="00C65408"/>
    <w:rsid w:val="00C70E47"/>
    <w:rsid w:val="00C7173B"/>
    <w:rsid w:val="00C76F4B"/>
    <w:rsid w:val="00C944E5"/>
    <w:rsid w:val="00CC56C9"/>
    <w:rsid w:val="00CF28B5"/>
    <w:rsid w:val="00D20A4F"/>
    <w:rsid w:val="00D24A65"/>
    <w:rsid w:val="00D30CBC"/>
    <w:rsid w:val="00D53F01"/>
    <w:rsid w:val="00D544AC"/>
    <w:rsid w:val="00D76AFB"/>
    <w:rsid w:val="00D7779D"/>
    <w:rsid w:val="00DC4B1A"/>
    <w:rsid w:val="00DE4ACB"/>
    <w:rsid w:val="00E16677"/>
    <w:rsid w:val="00E354E3"/>
    <w:rsid w:val="00E5345F"/>
    <w:rsid w:val="00E670AF"/>
    <w:rsid w:val="00E70786"/>
    <w:rsid w:val="00E74299"/>
    <w:rsid w:val="00E91747"/>
    <w:rsid w:val="00E96BDC"/>
    <w:rsid w:val="00EB58AA"/>
    <w:rsid w:val="00EB59F4"/>
    <w:rsid w:val="00EC750B"/>
    <w:rsid w:val="00EE24DA"/>
    <w:rsid w:val="00F17682"/>
    <w:rsid w:val="00F30080"/>
    <w:rsid w:val="00F366B1"/>
    <w:rsid w:val="00F97D0D"/>
    <w:rsid w:val="00FA0525"/>
    <w:rsid w:val="00F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2303FA"/>
  <w15:docId w15:val="{1578DA66-A1E6-4798-93E3-3738C04C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numPr>
        <w:numId w:val="1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numPr>
        <w:ilvl w:val="1"/>
        <w:numId w:val="1"/>
      </w:numPr>
      <w:spacing w:after="120"/>
      <w:ind w:left="851" w:hanging="851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numPr>
        <w:ilvl w:val="2"/>
        <w:numId w:val="1"/>
      </w:numPr>
      <w:spacing w:after="60"/>
      <w:ind w:left="851" w:hanging="851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numPr>
        <w:ilvl w:val="3"/>
        <w:numId w:val="1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rsid w:val="00187803"/>
    <w:pPr>
      <w:numPr>
        <w:numId w:val="4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99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2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3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99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5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uiPriority w:val="29"/>
    <w:qFormat/>
    <w:rsid w:val="008D6D0E"/>
    <w:pPr>
      <w:numPr>
        <w:numId w:val="8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uiPriority w:val="29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6"/>
      </w:numPr>
    </w:pPr>
  </w:style>
  <w:style w:type="paragraph" w:customStyle="1" w:styleId="bullet">
    <w:name w:val="bullet"/>
    <w:basedOn w:val="Normal"/>
    <w:rsid w:val="008D6D0E"/>
    <w:pPr>
      <w:numPr>
        <w:numId w:val="7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2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1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8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1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1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1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754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821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2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502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7622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615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7355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741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0812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1929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077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68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8837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6088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373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2590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650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7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3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50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4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5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4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ov.wales/topics/health/publications/health/guidance/words/?lang=e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13D0E-AB3F-4866-B3D9-F074A3FF2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Fiona Richardson</dc:creator>
  <cp:lastModifiedBy>Vicky Allen</cp:lastModifiedBy>
  <cp:revision>4</cp:revision>
  <dcterms:created xsi:type="dcterms:W3CDTF">2019-01-30T09:45:00Z</dcterms:created>
  <dcterms:modified xsi:type="dcterms:W3CDTF">2019-02-04T21:48:00Z</dcterms:modified>
</cp:coreProperties>
</file>