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DC78A0" w:rsidRPr="005125E5" w:rsidTr="00553384">
        <w:tc>
          <w:tcPr>
            <w:tcW w:w="2518" w:type="dxa"/>
          </w:tcPr>
          <w:p w:rsidR="00DC78A0" w:rsidRPr="00387D6C" w:rsidRDefault="00DC78A0" w:rsidP="00391266">
            <w:pPr>
              <w:pStyle w:val="NOSSideHeading"/>
              <w:ind w:right="-108"/>
              <w:rPr>
                <w:szCs w:val="20"/>
                <w:lang w:val="cy-GB"/>
              </w:rPr>
            </w:pPr>
            <w:bookmarkStart w:id="0" w:name="Overview"/>
            <w:r w:rsidRPr="00387D6C">
              <w:rPr>
                <w:szCs w:val="20"/>
                <w:lang w:val="cy-GB"/>
              </w:rPr>
              <w:t>Trosolwg</w:t>
            </w:r>
          </w:p>
        </w:tc>
        <w:tc>
          <w:tcPr>
            <w:tcW w:w="7967" w:type="dxa"/>
          </w:tcPr>
          <w:p w:rsidR="00DC78A0" w:rsidRPr="00387D6C" w:rsidRDefault="00DC78A0" w:rsidP="00CE6EC7">
            <w:pPr>
              <w:pStyle w:val="NOSBodyText"/>
              <w:rPr>
                <w:lang w:val="cy-GB"/>
              </w:rPr>
            </w:pPr>
            <w:bookmarkStart w:id="1" w:name="StartOverview"/>
            <w:bookmarkEnd w:id="1"/>
            <w:r w:rsidRPr="00387D6C">
              <w:rPr>
                <w:rFonts w:cs="Arial"/>
                <w:lang w:val="cy-GB"/>
              </w:rPr>
              <w:t xml:space="preserve">Mae’r safon hon yn nodi’r gofynion sydd ynghlwm wrth arwain a rheoli darpariaeth gwasanaethau gofal sy’n cefnogi datblygiad ymddygiad cadarnhaol. Mae’n cynnwys arwain a rheoli systemau, polisïau, gweithdrefnau ac arferion </w:t>
            </w:r>
            <w:r>
              <w:rPr>
                <w:rFonts w:cs="Arial"/>
                <w:lang w:val="cy-GB"/>
              </w:rPr>
              <w:t xml:space="preserve">sy’n </w:t>
            </w:r>
            <w:r w:rsidRPr="00387D6C">
              <w:rPr>
                <w:rFonts w:cs="Arial"/>
                <w:lang w:val="cy-GB"/>
              </w:rPr>
              <w:t>cefnogi dulliau sy’n canolbwyntio ar yr unigolion o ddatblygu ymddygiad cadarnhaol.</w:t>
            </w:r>
          </w:p>
        </w:tc>
      </w:tr>
    </w:tbl>
    <w:p w:rsidR="00DC78A0" w:rsidRPr="005D0B94" w:rsidRDefault="00DC78A0">
      <w:pPr>
        <w:rPr>
          <w:lang w:val="cy-GB"/>
        </w:rPr>
      </w:pPr>
    </w:p>
    <w:p w:rsidR="00DC78A0" w:rsidRPr="005D0B94" w:rsidRDefault="00DC78A0">
      <w:pPr>
        <w:rPr>
          <w:lang w:val="cy-GB"/>
        </w:rPr>
      </w:pPr>
      <w:bookmarkStart w:id="2" w:name="EndBookmark"/>
      <w:bookmarkEnd w:id="2"/>
      <w:r w:rsidRPr="005D0B94">
        <w:rPr>
          <w:lang w:val="cy-GB"/>
        </w:rPr>
        <w:br w:type="page"/>
      </w:r>
    </w:p>
    <w:bookmarkEnd w:id="0"/>
    <w:tbl>
      <w:tblPr>
        <w:tblW w:w="10526" w:type="dxa"/>
        <w:tblInd w:w="-106" w:type="dxa"/>
        <w:tblLook w:val="00A0" w:firstRow="1" w:lastRow="0" w:firstColumn="1" w:lastColumn="0" w:noHBand="0" w:noVBand="0"/>
      </w:tblPr>
      <w:tblGrid>
        <w:gridCol w:w="106"/>
        <w:gridCol w:w="2412"/>
        <w:gridCol w:w="106"/>
        <w:gridCol w:w="7796"/>
        <w:gridCol w:w="106"/>
      </w:tblGrid>
      <w:tr w:rsidR="00DC78A0" w:rsidRPr="005125E5" w:rsidTr="00476A25">
        <w:trPr>
          <w:gridBefore w:val="1"/>
          <w:wBefore w:w="106" w:type="dxa"/>
          <w:trHeight w:val="5716"/>
        </w:trPr>
        <w:tc>
          <w:tcPr>
            <w:tcW w:w="2518" w:type="dxa"/>
            <w:gridSpan w:val="2"/>
          </w:tcPr>
          <w:p w:rsidR="00DC78A0" w:rsidRPr="00CB3F24" w:rsidRDefault="00DC78A0" w:rsidP="00391266">
            <w:pPr>
              <w:autoSpaceDE w:val="0"/>
              <w:autoSpaceDN w:val="0"/>
              <w:adjustRightInd w:val="0"/>
              <w:spacing w:after="0" w:line="240" w:lineRule="auto"/>
              <w:rPr>
                <w:rFonts w:ascii="Arial" w:hAnsi="Arial" w:cs="Arial"/>
                <w:b/>
                <w:bCs/>
                <w:color w:val="0078C1"/>
                <w:sz w:val="26"/>
                <w:szCs w:val="20"/>
                <w:lang w:eastAsia="en-GB"/>
              </w:rPr>
            </w:pPr>
            <w:r w:rsidRPr="005D0B94">
              <w:rPr>
                <w:lang w:val="cy-GB"/>
              </w:rPr>
              <w:br w:type="page"/>
            </w:r>
            <w:bookmarkStart w:id="3" w:name="EndOverview"/>
            <w:bookmarkStart w:id="4" w:name="Performance"/>
            <w:bookmarkEnd w:id="3"/>
            <w:r w:rsidRPr="0012318C">
              <w:rPr>
                <w:rFonts w:ascii="Arial" w:hAnsi="Arial" w:cs="Arial"/>
                <w:b/>
                <w:bCs/>
                <w:color w:val="0078C1"/>
                <w:sz w:val="26"/>
                <w:szCs w:val="20"/>
                <w:lang w:val="cy-GB" w:eastAsia="en-GB"/>
              </w:rPr>
              <w:t>Meini prawf perfformiad</w:t>
            </w:r>
          </w:p>
          <w:p w:rsidR="00DC78A0" w:rsidRPr="00CB3F24" w:rsidRDefault="00DC78A0" w:rsidP="00391266">
            <w:pPr>
              <w:autoSpaceDE w:val="0"/>
              <w:autoSpaceDN w:val="0"/>
              <w:adjustRightInd w:val="0"/>
              <w:spacing w:after="0" w:line="240" w:lineRule="auto"/>
              <w:rPr>
                <w:rFonts w:ascii="Helvetica" w:hAnsi="Helvetica" w:cs="Helvetica"/>
                <w:b/>
                <w:i/>
                <w:iCs/>
                <w:color w:val="0078C1"/>
                <w:sz w:val="20"/>
                <w:szCs w:val="20"/>
              </w:rPr>
            </w:pPr>
          </w:p>
          <w:p w:rsidR="00DC78A0" w:rsidRDefault="00DC78A0" w:rsidP="00391266">
            <w:pPr>
              <w:pStyle w:val="NOSSideSubHeading"/>
              <w:spacing w:line="240" w:lineRule="auto"/>
              <w:rPr>
                <w:szCs w:val="20"/>
              </w:rPr>
            </w:pPr>
          </w:p>
          <w:p w:rsidR="00DC78A0" w:rsidRDefault="00DC78A0" w:rsidP="00391266">
            <w:pPr>
              <w:pStyle w:val="NOSSideSubHeading"/>
              <w:spacing w:line="240" w:lineRule="auto"/>
              <w:rPr>
                <w:szCs w:val="20"/>
              </w:rPr>
            </w:pPr>
          </w:p>
          <w:p w:rsidR="00DC78A0" w:rsidRDefault="00DC78A0" w:rsidP="00391266">
            <w:pPr>
              <w:pStyle w:val="NOSSideSubHeading"/>
              <w:spacing w:line="240" w:lineRule="auto"/>
              <w:rPr>
                <w:szCs w:val="20"/>
              </w:rPr>
            </w:pPr>
          </w:p>
          <w:p w:rsidR="00DC78A0" w:rsidRPr="00CB3F24" w:rsidRDefault="00DC78A0" w:rsidP="00391266">
            <w:pPr>
              <w:pStyle w:val="NOSSideSubHeading"/>
              <w:spacing w:line="240" w:lineRule="auto"/>
              <w:rPr>
                <w:szCs w:val="20"/>
              </w:rPr>
            </w:pPr>
            <w:r w:rsidRPr="0012318C">
              <w:rPr>
                <w:szCs w:val="20"/>
                <w:lang w:val="cy-GB"/>
              </w:rPr>
              <w:t>Mae’n rhaid i chi allu</w:t>
            </w:r>
            <w:r w:rsidRPr="00CB3F24">
              <w:rPr>
                <w:szCs w:val="20"/>
              </w:rPr>
              <w:t>:</w:t>
            </w:r>
          </w:p>
          <w:p w:rsidR="00DC78A0" w:rsidRPr="00CB3F24" w:rsidRDefault="00DC78A0" w:rsidP="00391266">
            <w:pPr>
              <w:autoSpaceDE w:val="0"/>
              <w:autoSpaceDN w:val="0"/>
              <w:adjustRightInd w:val="0"/>
              <w:spacing w:after="0" w:line="240" w:lineRule="auto"/>
              <w:rPr>
                <w:rFonts w:ascii="Arial" w:hAnsi="Arial" w:cs="Arial"/>
                <w:b/>
                <w:bCs/>
                <w:color w:val="0078C1"/>
                <w:sz w:val="26"/>
                <w:szCs w:val="20"/>
                <w:lang w:eastAsia="en-GB"/>
              </w:rPr>
            </w:pPr>
          </w:p>
          <w:p w:rsidR="00DC78A0" w:rsidRPr="00CB3F24" w:rsidRDefault="00DC78A0" w:rsidP="00391266">
            <w:pPr>
              <w:autoSpaceDE w:val="0"/>
              <w:autoSpaceDN w:val="0"/>
              <w:adjustRightInd w:val="0"/>
              <w:spacing w:after="0" w:line="240" w:lineRule="auto"/>
              <w:rPr>
                <w:rFonts w:ascii="Arial" w:hAnsi="Arial" w:cs="Arial"/>
                <w:b/>
                <w:bCs/>
                <w:color w:val="0078C1"/>
                <w:sz w:val="26"/>
                <w:szCs w:val="20"/>
                <w:lang w:eastAsia="en-GB"/>
              </w:rPr>
            </w:pPr>
          </w:p>
          <w:p w:rsidR="00DC78A0" w:rsidRPr="00CB3F24" w:rsidRDefault="00DC78A0" w:rsidP="00391266">
            <w:pPr>
              <w:autoSpaceDE w:val="0"/>
              <w:autoSpaceDN w:val="0"/>
              <w:adjustRightInd w:val="0"/>
              <w:spacing w:after="0" w:line="240" w:lineRule="auto"/>
              <w:rPr>
                <w:rFonts w:ascii="Arial" w:hAnsi="Arial" w:cs="Arial"/>
                <w:b/>
                <w:bCs/>
                <w:color w:val="0078C1"/>
                <w:sz w:val="26"/>
                <w:szCs w:val="20"/>
                <w:lang w:eastAsia="en-GB"/>
              </w:rPr>
            </w:pPr>
          </w:p>
          <w:p w:rsidR="00DC78A0" w:rsidRPr="00CB3F24" w:rsidRDefault="00DC78A0" w:rsidP="00391266">
            <w:pPr>
              <w:autoSpaceDE w:val="0"/>
              <w:autoSpaceDN w:val="0"/>
              <w:adjustRightInd w:val="0"/>
              <w:spacing w:after="0" w:line="240" w:lineRule="auto"/>
              <w:rPr>
                <w:rFonts w:ascii="Arial" w:hAnsi="Arial" w:cs="Arial"/>
                <w:b/>
                <w:bCs/>
                <w:color w:val="0078C1"/>
                <w:sz w:val="26"/>
                <w:szCs w:val="20"/>
                <w:lang w:eastAsia="en-GB"/>
              </w:rPr>
            </w:pPr>
          </w:p>
          <w:p w:rsidR="00DC78A0" w:rsidRPr="00CB3F24" w:rsidRDefault="00DC78A0" w:rsidP="00391266">
            <w:pPr>
              <w:autoSpaceDE w:val="0"/>
              <w:autoSpaceDN w:val="0"/>
              <w:adjustRightInd w:val="0"/>
              <w:spacing w:after="0" w:line="240" w:lineRule="auto"/>
              <w:rPr>
                <w:rFonts w:ascii="Arial" w:hAnsi="Arial" w:cs="Arial"/>
                <w:b/>
                <w:bCs/>
                <w:color w:val="0078C1"/>
                <w:sz w:val="26"/>
                <w:szCs w:val="20"/>
                <w:lang w:eastAsia="en-GB"/>
              </w:rPr>
            </w:pPr>
          </w:p>
          <w:p w:rsidR="00DC78A0" w:rsidRPr="00CB3F24" w:rsidRDefault="00DC78A0" w:rsidP="00391266">
            <w:pPr>
              <w:autoSpaceDE w:val="0"/>
              <w:autoSpaceDN w:val="0"/>
              <w:adjustRightInd w:val="0"/>
              <w:spacing w:after="0" w:line="240" w:lineRule="auto"/>
              <w:rPr>
                <w:rFonts w:ascii="Arial" w:hAnsi="Arial" w:cs="Arial"/>
                <w:b/>
                <w:bCs/>
                <w:color w:val="0078C1"/>
                <w:sz w:val="26"/>
                <w:szCs w:val="20"/>
                <w:lang w:eastAsia="en-GB"/>
              </w:rPr>
            </w:pPr>
          </w:p>
          <w:p w:rsidR="00DC78A0" w:rsidRPr="00CB3F24" w:rsidRDefault="00DC78A0" w:rsidP="00391266">
            <w:pPr>
              <w:autoSpaceDE w:val="0"/>
              <w:autoSpaceDN w:val="0"/>
              <w:adjustRightInd w:val="0"/>
              <w:spacing w:after="0" w:line="240" w:lineRule="auto"/>
              <w:rPr>
                <w:rFonts w:ascii="Arial" w:hAnsi="Arial" w:cs="Arial"/>
                <w:b/>
                <w:bCs/>
                <w:color w:val="0078C1"/>
                <w:sz w:val="26"/>
                <w:szCs w:val="20"/>
                <w:lang w:eastAsia="en-GB"/>
              </w:rPr>
            </w:pPr>
          </w:p>
          <w:p w:rsidR="00DC78A0" w:rsidRPr="00CB3F24" w:rsidRDefault="00DC78A0" w:rsidP="00391266">
            <w:pPr>
              <w:autoSpaceDE w:val="0"/>
              <w:autoSpaceDN w:val="0"/>
              <w:adjustRightInd w:val="0"/>
              <w:spacing w:after="0" w:line="240" w:lineRule="auto"/>
              <w:rPr>
                <w:rFonts w:ascii="Arial" w:hAnsi="Arial" w:cs="Arial"/>
                <w:b/>
                <w:bCs/>
                <w:color w:val="0078C1"/>
                <w:sz w:val="26"/>
                <w:szCs w:val="20"/>
                <w:lang w:eastAsia="en-GB"/>
              </w:rPr>
            </w:pPr>
          </w:p>
          <w:p w:rsidR="00DC78A0" w:rsidRPr="00CB3F24" w:rsidRDefault="00DC78A0" w:rsidP="00391266">
            <w:pPr>
              <w:autoSpaceDE w:val="0"/>
              <w:autoSpaceDN w:val="0"/>
              <w:adjustRightInd w:val="0"/>
              <w:spacing w:after="0" w:line="240" w:lineRule="auto"/>
              <w:rPr>
                <w:rFonts w:ascii="Arial" w:hAnsi="Arial" w:cs="Arial"/>
                <w:b/>
                <w:bCs/>
                <w:color w:val="0078C1"/>
                <w:sz w:val="26"/>
                <w:szCs w:val="20"/>
                <w:lang w:eastAsia="en-GB"/>
              </w:rPr>
            </w:pPr>
          </w:p>
          <w:p w:rsidR="00DC78A0" w:rsidRPr="00CB3F24" w:rsidRDefault="00DC78A0" w:rsidP="00391266">
            <w:pPr>
              <w:autoSpaceDE w:val="0"/>
              <w:autoSpaceDN w:val="0"/>
              <w:adjustRightInd w:val="0"/>
              <w:spacing w:after="0" w:line="240" w:lineRule="auto"/>
              <w:rPr>
                <w:rFonts w:ascii="Arial" w:hAnsi="Arial" w:cs="Arial"/>
                <w:b/>
                <w:bCs/>
                <w:color w:val="0078C1"/>
                <w:sz w:val="26"/>
                <w:szCs w:val="20"/>
                <w:lang w:eastAsia="en-GB"/>
              </w:rPr>
            </w:pPr>
          </w:p>
          <w:p w:rsidR="00DC78A0" w:rsidRPr="00CB3F24" w:rsidRDefault="00DC78A0" w:rsidP="00391266">
            <w:pPr>
              <w:autoSpaceDE w:val="0"/>
              <w:autoSpaceDN w:val="0"/>
              <w:adjustRightInd w:val="0"/>
              <w:spacing w:after="0" w:line="240" w:lineRule="auto"/>
              <w:rPr>
                <w:rFonts w:ascii="Arial" w:hAnsi="Arial" w:cs="Arial"/>
                <w:b/>
                <w:bCs/>
                <w:color w:val="0078C1"/>
                <w:sz w:val="26"/>
                <w:szCs w:val="20"/>
                <w:lang w:eastAsia="en-GB"/>
              </w:rPr>
            </w:pPr>
          </w:p>
          <w:p w:rsidR="00DC78A0" w:rsidRPr="00CB3F24" w:rsidRDefault="00DC78A0" w:rsidP="00391266">
            <w:pPr>
              <w:autoSpaceDE w:val="0"/>
              <w:autoSpaceDN w:val="0"/>
              <w:adjustRightInd w:val="0"/>
              <w:spacing w:after="0" w:line="240" w:lineRule="auto"/>
              <w:rPr>
                <w:rFonts w:ascii="Arial" w:hAnsi="Arial" w:cs="Arial"/>
                <w:b/>
                <w:bCs/>
                <w:color w:val="0078C1"/>
                <w:sz w:val="26"/>
                <w:szCs w:val="20"/>
                <w:lang w:eastAsia="en-GB"/>
              </w:rPr>
            </w:pPr>
          </w:p>
          <w:p w:rsidR="00DC78A0" w:rsidRPr="00CB3F24" w:rsidRDefault="00DC78A0" w:rsidP="00391266">
            <w:pPr>
              <w:autoSpaceDE w:val="0"/>
              <w:autoSpaceDN w:val="0"/>
              <w:adjustRightInd w:val="0"/>
              <w:spacing w:after="0" w:line="240" w:lineRule="auto"/>
              <w:rPr>
                <w:rFonts w:ascii="Arial" w:hAnsi="Arial" w:cs="Arial"/>
                <w:b/>
                <w:bCs/>
                <w:color w:val="0078C1"/>
                <w:sz w:val="26"/>
                <w:szCs w:val="20"/>
                <w:lang w:eastAsia="en-GB"/>
              </w:rPr>
            </w:pPr>
          </w:p>
          <w:p w:rsidR="00DC78A0" w:rsidRPr="00CB3F24" w:rsidRDefault="00DC78A0" w:rsidP="00391266">
            <w:pPr>
              <w:autoSpaceDE w:val="0"/>
              <w:autoSpaceDN w:val="0"/>
              <w:adjustRightInd w:val="0"/>
              <w:spacing w:after="0" w:line="240" w:lineRule="auto"/>
              <w:rPr>
                <w:rFonts w:ascii="Arial" w:hAnsi="Arial" w:cs="Arial"/>
                <w:b/>
                <w:bCs/>
                <w:color w:val="0078C1"/>
                <w:sz w:val="26"/>
                <w:szCs w:val="20"/>
                <w:lang w:eastAsia="en-GB"/>
              </w:rPr>
            </w:pPr>
          </w:p>
          <w:p w:rsidR="00DC78A0" w:rsidRPr="00CB3F24" w:rsidRDefault="00DC78A0" w:rsidP="00391266">
            <w:pPr>
              <w:autoSpaceDE w:val="0"/>
              <w:autoSpaceDN w:val="0"/>
              <w:adjustRightInd w:val="0"/>
              <w:spacing w:after="0" w:line="240" w:lineRule="auto"/>
              <w:rPr>
                <w:rFonts w:ascii="Arial" w:hAnsi="Arial" w:cs="Arial"/>
                <w:b/>
                <w:bCs/>
                <w:color w:val="0078C1"/>
                <w:sz w:val="26"/>
                <w:szCs w:val="20"/>
                <w:lang w:eastAsia="en-GB"/>
              </w:rPr>
            </w:pPr>
          </w:p>
          <w:p w:rsidR="00DC78A0" w:rsidRPr="00CB3F24" w:rsidRDefault="00DC78A0" w:rsidP="00391266">
            <w:pPr>
              <w:autoSpaceDE w:val="0"/>
              <w:autoSpaceDN w:val="0"/>
              <w:adjustRightInd w:val="0"/>
              <w:spacing w:after="0" w:line="240" w:lineRule="auto"/>
              <w:rPr>
                <w:rFonts w:ascii="Arial" w:hAnsi="Arial" w:cs="Arial"/>
                <w:b/>
                <w:bCs/>
                <w:color w:val="0078C1"/>
                <w:sz w:val="26"/>
                <w:szCs w:val="20"/>
                <w:lang w:eastAsia="en-GB"/>
              </w:rPr>
            </w:pPr>
          </w:p>
          <w:p w:rsidR="00DC78A0" w:rsidRPr="00CB3F24" w:rsidRDefault="00DC78A0" w:rsidP="00391266">
            <w:pPr>
              <w:autoSpaceDE w:val="0"/>
              <w:autoSpaceDN w:val="0"/>
              <w:adjustRightInd w:val="0"/>
              <w:spacing w:after="0" w:line="240" w:lineRule="auto"/>
              <w:rPr>
                <w:rFonts w:ascii="Arial" w:hAnsi="Arial" w:cs="Arial"/>
                <w:b/>
                <w:bCs/>
                <w:color w:val="0078C1"/>
                <w:sz w:val="26"/>
                <w:szCs w:val="20"/>
                <w:lang w:eastAsia="en-GB"/>
              </w:rPr>
            </w:pPr>
          </w:p>
          <w:p w:rsidR="00DC78A0" w:rsidRPr="00CB3F24" w:rsidRDefault="00DC78A0" w:rsidP="00391266">
            <w:pPr>
              <w:autoSpaceDE w:val="0"/>
              <w:autoSpaceDN w:val="0"/>
              <w:adjustRightInd w:val="0"/>
              <w:spacing w:after="0" w:line="240" w:lineRule="auto"/>
              <w:rPr>
                <w:rFonts w:ascii="Arial" w:hAnsi="Arial" w:cs="Arial"/>
                <w:b/>
                <w:bCs/>
                <w:color w:val="0078C1"/>
                <w:sz w:val="26"/>
                <w:szCs w:val="20"/>
                <w:lang w:eastAsia="en-GB"/>
              </w:rPr>
            </w:pPr>
          </w:p>
          <w:p w:rsidR="00DC78A0" w:rsidRDefault="00DC78A0" w:rsidP="00553384">
            <w:pPr>
              <w:pStyle w:val="NOSSideSubHeading"/>
              <w:rPr>
                <w:rFonts w:cs="Arial"/>
                <w:b/>
                <w:bCs/>
                <w:i w:val="0"/>
                <w:noProof w:val="0"/>
                <w:color w:val="0078C1"/>
                <w:sz w:val="26"/>
                <w:szCs w:val="20"/>
              </w:rPr>
            </w:pPr>
          </w:p>
          <w:p w:rsidR="00DC78A0" w:rsidRDefault="00DC78A0" w:rsidP="00553384">
            <w:pPr>
              <w:pStyle w:val="NOSSideSubHeading"/>
              <w:rPr>
                <w:rFonts w:cs="Arial"/>
                <w:b/>
                <w:bCs/>
                <w:i w:val="0"/>
                <w:noProof w:val="0"/>
                <w:color w:val="0078C1"/>
                <w:sz w:val="26"/>
                <w:szCs w:val="20"/>
              </w:rPr>
            </w:pPr>
          </w:p>
          <w:p w:rsidR="00DC78A0" w:rsidRDefault="00DC78A0" w:rsidP="00553384">
            <w:pPr>
              <w:pStyle w:val="NOSSideSubHeading"/>
            </w:pPr>
          </w:p>
          <w:p w:rsidR="00DC78A0" w:rsidRDefault="00DC78A0" w:rsidP="00553384">
            <w:pPr>
              <w:pStyle w:val="NOSSideSubHeading"/>
            </w:pPr>
          </w:p>
          <w:p w:rsidR="00DC78A0" w:rsidRDefault="00DC78A0" w:rsidP="00553384">
            <w:pPr>
              <w:pStyle w:val="NOSSideSubHeading"/>
            </w:pPr>
          </w:p>
          <w:p w:rsidR="00DC78A0" w:rsidRDefault="00DC78A0" w:rsidP="00553384">
            <w:pPr>
              <w:pStyle w:val="NOSSideSubHeading"/>
              <w:rPr>
                <w:szCs w:val="20"/>
                <w:lang w:val="cy-GB"/>
              </w:rPr>
            </w:pPr>
          </w:p>
          <w:p w:rsidR="00DC78A0" w:rsidRPr="00CB3F24" w:rsidRDefault="00DC78A0" w:rsidP="00553384">
            <w:pPr>
              <w:pStyle w:val="NOSSideSubHeading"/>
              <w:rPr>
                <w:rFonts w:cs="Arial"/>
                <w:b/>
                <w:bCs/>
                <w:color w:val="0078C1"/>
                <w:sz w:val="26"/>
              </w:rPr>
            </w:pPr>
            <w:r w:rsidRPr="0012318C">
              <w:rPr>
                <w:szCs w:val="20"/>
                <w:lang w:val="cy-GB"/>
              </w:rPr>
              <w:t>Mae’n rhaid i chi allu</w:t>
            </w:r>
            <w:r w:rsidRPr="00CB3F24">
              <w:t>:</w:t>
            </w:r>
          </w:p>
          <w:p w:rsidR="00DC78A0" w:rsidRPr="00CB3F24" w:rsidRDefault="00DC78A0" w:rsidP="00391266">
            <w:pPr>
              <w:autoSpaceDE w:val="0"/>
              <w:autoSpaceDN w:val="0"/>
              <w:adjustRightInd w:val="0"/>
              <w:spacing w:after="0" w:line="240" w:lineRule="auto"/>
              <w:rPr>
                <w:rFonts w:ascii="Arial" w:hAnsi="Arial" w:cs="Arial"/>
                <w:b/>
                <w:bCs/>
                <w:color w:val="0078C1"/>
                <w:sz w:val="26"/>
                <w:szCs w:val="20"/>
                <w:lang w:eastAsia="en-GB"/>
              </w:rPr>
            </w:pPr>
          </w:p>
          <w:p w:rsidR="00DC78A0" w:rsidRPr="00CB3F24" w:rsidRDefault="00DC78A0" w:rsidP="00391266">
            <w:pPr>
              <w:autoSpaceDE w:val="0"/>
              <w:autoSpaceDN w:val="0"/>
              <w:adjustRightInd w:val="0"/>
              <w:rPr>
                <w:sz w:val="20"/>
                <w:szCs w:val="20"/>
              </w:rPr>
            </w:pPr>
          </w:p>
          <w:p w:rsidR="00DC78A0" w:rsidRPr="00CB3F24" w:rsidRDefault="00DC78A0" w:rsidP="00391266">
            <w:pPr>
              <w:autoSpaceDE w:val="0"/>
              <w:autoSpaceDN w:val="0"/>
              <w:adjustRightInd w:val="0"/>
              <w:rPr>
                <w:sz w:val="20"/>
                <w:szCs w:val="20"/>
              </w:rPr>
            </w:pPr>
          </w:p>
          <w:p w:rsidR="00DC78A0" w:rsidRPr="00CB3F24" w:rsidRDefault="00DC78A0" w:rsidP="00391266">
            <w:pPr>
              <w:autoSpaceDE w:val="0"/>
              <w:autoSpaceDN w:val="0"/>
              <w:adjustRightInd w:val="0"/>
              <w:rPr>
                <w:sz w:val="20"/>
                <w:szCs w:val="20"/>
              </w:rPr>
            </w:pPr>
          </w:p>
          <w:p w:rsidR="00DC78A0" w:rsidRPr="00CB3F24" w:rsidRDefault="00DC78A0" w:rsidP="00391266">
            <w:pPr>
              <w:autoSpaceDE w:val="0"/>
              <w:autoSpaceDN w:val="0"/>
              <w:adjustRightInd w:val="0"/>
              <w:rPr>
                <w:sz w:val="20"/>
                <w:szCs w:val="20"/>
              </w:rPr>
            </w:pPr>
          </w:p>
          <w:p w:rsidR="00DC78A0" w:rsidRPr="00CB3F24" w:rsidRDefault="00DC78A0" w:rsidP="00391266">
            <w:pPr>
              <w:autoSpaceDE w:val="0"/>
              <w:autoSpaceDN w:val="0"/>
              <w:adjustRightInd w:val="0"/>
              <w:rPr>
                <w:sz w:val="20"/>
                <w:szCs w:val="20"/>
              </w:rPr>
            </w:pPr>
          </w:p>
          <w:p w:rsidR="00DC78A0" w:rsidRPr="00CB3F24" w:rsidRDefault="00DC78A0" w:rsidP="00391266">
            <w:pPr>
              <w:autoSpaceDE w:val="0"/>
              <w:autoSpaceDN w:val="0"/>
              <w:adjustRightInd w:val="0"/>
              <w:rPr>
                <w:sz w:val="20"/>
                <w:szCs w:val="20"/>
              </w:rPr>
            </w:pPr>
          </w:p>
          <w:p w:rsidR="00DC78A0" w:rsidRPr="00CB3F24" w:rsidRDefault="00DC78A0" w:rsidP="00553384">
            <w:pPr>
              <w:pStyle w:val="NOSSideSubHeading"/>
              <w:rPr>
                <w:rFonts w:ascii="Calibri" w:hAnsi="Calibri"/>
                <w:i w:val="0"/>
                <w:noProof w:val="0"/>
                <w:color w:val="auto"/>
                <w:sz w:val="20"/>
                <w:szCs w:val="20"/>
                <w:lang w:eastAsia="en-US"/>
              </w:rPr>
            </w:pPr>
          </w:p>
          <w:p w:rsidR="00DC78A0" w:rsidRPr="00CB3F24" w:rsidRDefault="00DC78A0" w:rsidP="00553384">
            <w:pPr>
              <w:pStyle w:val="NOSSideSubHeading"/>
              <w:rPr>
                <w:rFonts w:ascii="Calibri" w:hAnsi="Calibri"/>
                <w:i w:val="0"/>
                <w:noProof w:val="0"/>
                <w:color w:val="auto"/>
                <w:sz w:val="20"/>
                <w:szCs w:val="20"/>
                <w:lang w:eastAsia="en-US"/>
              </w:rPr>
            </w:pPr>
          </w:p>
          <w:p w:rsidR="00DC78A0" w:rsidRDefault="00DC78A0" w:rsidP="00553384">
            <w:pPr>
              <w:pStyle w:val="NOSSideSubHeading"/>
            </w:pPr>
          </w:p>
          <w:p w:rsidR="00DC78A0" w:rsidRDefault="00DC78A0" w:rsidP="00553384">
            <w:pPr>
              <w:pStyle w:val="NOSSideSubHeading"/>
            </w:pPr>
          </w:p>
          <w:p w:rsidR="00DC78A0" w:rsidRDefault="00DC78A0" w:rsidP="00553384">
            <w:pPr>
              <w:pStyle w:val="NOSSideSubHeading"/>
            </w:pPr>
          </w:p>
          <w:p w:rsidR="00DC78A0" w:rsidRDefault="00DC78A0" w:rsidP="00553384">
            <w:pPr>
              <w:pStyle w:val="NOSSideSubHeading"/>
            </w:pPr>
          </w:p>
          <w:p w:rsidR="00DC78A0" w:rsidRDefault="00DC78A0" w:rsidP="00553384">
            <w:pPr>
              <w:pStyle w:val="NOSSideSubHeading"/>
            </w:pPr>
          </w:p>
          <w:p w:rsidR="00DC78A0" w:rsidRDefault="00DC78A0" w:rsidP="00553384">
            <w:pPr>
              <w:pStyle w:val="NOSSideSubHeading"/>
            </w:pPr>
          </w:p>
          <w:p w:rsidR="00DC78A0" w:rsidRDefault="00DC78A0" w:rsidP="00553384">
            <w:pPr>
              <w:pStyle w:val="NOSSideSubHeading"/>
            </w:pPr>
          </w:p>
          <w:p w:rsidR="00DC78A0" w:rsidRDefault="00DC78A0" w:rsidP="00553384">
            <w:pPr>
              <w:pStyle w:val="NOSSideSubHeading"/>
            </w:pPr>
          </w:p>
          <w:p w:rsidR="00DC78A0" w:rsidRDefault="00DC78A0" w:rsidP="00553384">
            <w:pPr>
              <w:pStyle w:val="NOSSideSubHeading"/>
            </w:pPr>
          </w:p>
          <w:p w:rsidR="00DC78A0" w:rsidRDefault="00DC78A0" w:rsidP="00553384">
            <w:pPr>
              <w:pStyle w:val="NOSSideSubHeading"/>
            </w:pPr>
          </w:p>
          <w:p w:rsidR="00DC78A0" w:rsidRDefault="00DC78A0" w:rsidP="00553384">
            <w:pPr>
              <w:pStyle w:val="NOSSideSubHeading"/>
            </w:pPr>
          </w:p>
          <w:p w:rsidR="00DC78A0" w:rsidRDefault="00DC78A0" w:rsidP="00553384">
            <w:pPr>
              <w:pStyle w:val="NOSSideSubHeading"/>
            </w:pPr>
          </w:p>
          <w:p w:rsidR="00DC78A0" w:rsidRDefault="00DC78A0" w:rsidP="00553384">
            <w:pPr>
              <w:pStyle w:val="NOSSideSubHeading"/>
            </w:pPr>
          </w:p>
          <w:p w:rsidR="00DC78A0" w:rsidRDefault="00DC78A0" w:rsidP="00553384">
            <w:pPr>
              <w:pStyle w:val="NOSSideSubHeading"/>
            </w:pPr>
          </w:p>
          <w:p w:rsidR="00DC78A0" w:rsidRDefault="00DC78A0" w:rsidP="00553384">
            <w:pPr>
              <w:pStyle w:val="NOSSideSubHeading"/>
            </w:pPr>
          </w:p>
          <w:p w:rsidR="00DC78A0" w:rsidRDefault="00DC78A0" w:rsidP="00553384">
            <w:pPr>
              <w:pStyle w:val="NOSSideSubHeading"/>
            </w:pPr>
          </w:p>
          <w:p w:rsidR="00DC78A0" w:rsidRDefault="00DC78A0" w:rsidP="00553384">
            <w:pPr>
              <w:pStyle w:val="NOSSideSubHeading"/>
            </w:pPr>
          </w:p>
          <w:p w:rsidR="00DC78A0" w:rsidRDefault="00DC78A0" w:rsidP="00553384">
            <w:pPr>
              <w:pStyle w:val="NOSSideSubHeading"/>
            </w:pPr>
          </w:p>
          <w:p w:rsidR="00DC78A0" w:rsidRDefault="00DC78A0" w:rsidP="00553384">
            <w:pPr>
              <w:pStyle w:val="NOSSideSubHeading"/>
            </w:pPr>
          </w:p>
          <w:p w:rsidR="00DC78A0" w:rsidRPr="00CB3F24" w:rsidRDefault="00DC78A0" w:rsidP="00553384">
            <w:pPr>
              <w:pStyle w:val="NOSSideSubHeading"/>
            </w:pPr>
          </w:p>
          <w:p w:rsidR="00DC78A0" w:rsidRPr="00CB3F24" w:rsidRDefault="00DC78A0" w:rsidP="00391266">
            <w:pPr>
              <w:autoSpaceDE w:val="0"/>
              <w:autoSpaceDN w:val="0"/>
              <w:adjustRightInd w:val="0"/>
              <w:rPr>
                <w:sz w:val="20"/>
                <w:szCs w:val="20"/>
              </w:rPr>
            </w:pPr>
          </w:p>
          <w:p w:rsidR="00DC78A0" w:rsidRPr="00CB3F24" w:rsidRDefault="00DC78A0" w:rsidP="00391266">
            <w:pPr>
              <w:autoSpaceDE w:val="0"/>
              <w:autoSpaceDN w:val="0"/>
              <w:adjustRightInd w:val="0"/>
              <w:rPr>
                <w:sz w:val="20"/>
                <w:szCs w:val="20"/>
              </w:rPr>
            </w:pPr>
          </w:p>
          <w:p w:rsidR="00DC78A0" w:rsidRPr="00CB3F24" w:rsidRDefault="00DC78A0" w:rsidP="00391266">
            <w:pPr>
              <w:autoSpaceDE w:val="0"/>
              <w:autoSpaceDN w:val="0"/>
              <w:adjustRightInd w:val="0"/>
              <w:rPr>
                <w:sz w:val="20"/>
                <w:szCs w:val="20"/>
              </w:rPr>
            </w:pPr>
          </w:p>
          <w:p w:rsidR="00DC78A0" w:rsidRPr="00CB3F24" w:rsidRDefault="00DC78A0" w:rsidP="00391266">
            <w:pPr>
              <w:autoSpaceDE w:val="0"/>
              <w:autoSpaceDN w:val="0"/>
              <w:adjustRightInd w:val="0"/>
              <w:rPr>
                <w:sz w:val="20"/>
                <w:szCs w:val="20"/>
              </w:rPr>
            </w:pPr>
          </w:p>
          <w:p w:rsidR="00DC78A0" w:rsidRPr="00CB3F24" w:rsidRDefault="00DC78A0" w:rsidP="00391266">
            <w:pPr>
              <w:autoSpaceDE w:val="0"/>
              <w:autoSpaceDN w:val="0"/>
              <w:adjustRightInd w:val="0"/>
              <w:rPr>
                <w:sz w:val="20"/>
                <w:szCs w:val="20"/>
              </w:rPr>
            </w:pPr>
          </w:p>
          <w:p w:rsidR="00DC78A0" w:rsidRPr="00CB3F24" w:rsidRDefault="00DC78A0" w:rsidP="00391266">
            <w:pPr>
              <w:autoSpaceDE w:val="0"/>
              <w:autoSpaceDN w:val="0"/>
              <w:adjustRightInd w:val="0"/>
              <w:rPr>
                <w:sz w:val="20"/>
                <w:szCs w:val="20"/>
              </w:rPr>
            </w:pPr>
          </w:p>
          <w:p w:rsidR="00DC78A0" w:rsidRPr="00CB3F24" w:rsidRDefault="00DC78A0" w:rsidP="00391266">
            <w:pPr>
              <w:autoSpaceDE w:val="0"/>
              <w:autoSpaceDN w:val="0"/>
              <w:adjustRightInd w:val="0"/>
              <w:rPr>
                <w:sz w:val="20"/>
                <w:szCs w:val="20"/>
              </w:rPr>
            </w:pPr>
          </w:p>
          <w:p w:rsidR="00DC78A0" w:rsidRDefault="00DC78A0" w:rsidP="007D1958">
            <w:pPr>
              <w:pStyle w:val="NOSSideSubHeading"/>
            </w:pPr>
          </w:p>
          <w:p w:rsidR="00DC78A0" w:rsidRDefault="00DC78A0" w:rsidP="007D1958">
            <w:pPr>
              <w:pStyle w:val="NOSSideSubHeading"/>
            </w:pPr>
          </w:p>
          <w:p w:rsidR="00DC78A0" w:rsidRDefault="00DC78A0" w:rsidP="007D1958">
            <w:pPr>
              <w:pStyle w:val="NOSSideSubHeading"/>
            </w:pPr>
          </w:p>
          <w:p w:rsidR="00DC78A0" w:rsidRPr="00CB3F24" w:rsidRDefault="00DC78A0" w:rsidP="007D1958">
            <w:pPr>
              <w:pStyle w:val="NOSSideSubHeading"/>
            </w:pPr>
          </w:p>
          <w:p w:rsidR="00DC78A0" w:rsidRPr="00CB3F24" w:rsidRDefault="00DC78A0" w:rsidP="00391266">
            <w:pPr>
              <w:autoSpaceDE w:val="0"/>
              <w:autoSpaceDN w:val="0"/>
              <w:adjustRightInd w:val="0"/>
              <w:rPr>
                <w:sz w:val="20"/>
                <w:szCs w:val="20"/>
              </w:rPr>
            </w:pPr>
          </w:p>
        </w:tc>
        <w:tc>
          <w:tcPr>
            <w:tcW w:w="7902" w:type="dxa"/>
            <w:gridSpan w:val="2"/>
          </w:tcPr>
          <w:p w:rsidR="00DC78A0" w:rsidRPr="00BB4C62" w:rsidRDefault="00DC78A0" w:rsidP="00391266">
            <w:pPr>
              <w:pStyle w:val="NOSNumberList"/>
              <w:rPr>
                <w:b/>
                <w:bCs/>
                <w:lang w:val="cy-GB"/>
              </w:rPr>
            </w:pPr>
            <w:bookmarkStart w:id="5" w:name="StartPerformance"/>
            <w:bookmarkEnd w:id="5"/>
          </w:p>
          <w:p w:rsidR="00DC78A0" w:rsidRPr="00BB4C62" w:rsidRDefault="00DC78A0" w:rsidP="00FF03D3">
            <w:pPr>
              <w:pStyle w:val="NOSNumberList"/>
              <w:ind w:firstLine="12"/>
              <w:rPr>
                <w:b/>
                <w:lang w:val="cy-GB"/>
              </w:rPr>
            </w:pPr>
          </w:p>
          <w:p w:rsidR="00DC78A0" w:rsidRPr="00BB4C62" w:rsidRDefault="00DC78A0" w:rsidP="00FF03D3">
            <w:pPr>
              <w:pStyle w:val="NOSNumberList"/>
              <w:ind w:firstLine="12"/>
              <w:rPr>
                <w:b/>
                <w:lang w:val="cy-GB"/>
              </w:rPr>
            </w:pPr>
            <w:r w:rsidRPr="00BB4C62">
              <w:rPr>
                <w:b/>
                <w:lang w:val="cy-GB"/>
              </w:rPr>
              <w:t>Rheoli</w:t>
            </w:r>
            <w:r>
              <w:rPr>
                <w:b/>
                <w:lang w:val="cy-GB"/>
              </w:rPr>
              <w:t>’r</w:t>
            </w:r>
            <w:r w:rsidRPr="00BB4C62">
              <w:rPr>
                <w:b/>
                <w:lang w:val="cy-GB"/>
              </w:rPr>
              <w:t xml:space="preserve"> gwaith </w:t>
            </w:r>
            <w:r>
              <w:rPr>
                <w:b/>
                <w:lang w:val="cy-GB"/>
              </w:rPr>
              <w:t xml:space="preserve">o </w:t>
            </w:r>
            <w:r w:rsidRPr="00BB4C62">
              <w:rPr>
                <w:b/>
                <w:lang w:val="cy-GB"/>
              </w:rPr>
              <w:t xml:space="preserve">weithredu polisïau, systemau, gweithdrefnau ac arferion ar gyfer cefnogi datblygiad ymddygiad cadarnhaol </w:t>
            </w:r>
          </w:p>
          <w:p w:rsidR="00DC78A0" w:rsidRPr="00BB4C62" w:rsidRDefault="00DC78A0" w:rsidP="00391266">
            <w:pPr>
              <w:pStyle w:val="NOSNumberList"/>
              <w:rPr>
                <w:b/>
                <w:bCs/>
                <w:lang w:val="cy-GB"/>
              </w:rPr>
            </w:pPr>
          </w:p>
          <w:p w:rsidR="00DC78A0" w:rsidRPr="00BB4C62" w:rsidRDefault="00DC78A0" w:rsidP="00FF03D3">
            <w:pPr>
              <w:pStyle w:val="NOSNumberList"/>
              <w:numPr>
                <w:ilvl w:val="0"/>
                <w:numId w:val="4"/>
              </w:numPr>
              <w:rPr>
                <w:lang w:val="cy-GB"/>
              </w:rPr>
            </w:pPr>
            <w:r>
              <w:rPr>
                <w:lang w:val="cy-GB"/>
              </w:rPr>
              <w:t xml:space="preserve">adolygu polisïau, </w:t>
            </w:r>
            <w:r w:rsidRPr="0058620E">
              <w:rPr>
                <w:lang w:val="cy-GB"/>
              </w:rPr>
              <w:t xml:space="preserve">systemau, gweithdrefnau ac arferion </w:t>
            </w:r>
            <w:r>
              <w:rPr>
                <w:lang w:val="cy-GB"/>
              </w:rPr>
              <w:t xml:space="preserve">ar gyfer cefnogi ymddygiad cadarnhaol i sicrhau eu bod yn cydymffurfio â gofynion </w:t>
            </w:r>
            <w:r w:rsidRPr="0058620E">
              <w:rPr>
                <w:lang w:val="cy-GB"/>
              </w:rPr>
              <w:t>deddfwriaethol, rheoleiddiol a sefydliadol</w:t>
            </w:r>
            <w:r w:rsidRPr="00BB4C62">
              <w:rPr>
                <w:lang w:val="cy-GB"/>
              </w:rPr>
              <w:t xml:space="preserve"> </w:t>
            </w:r>
            <w:r>
              <w:rPr>
                <w:lang w:val="cy-GB"/>
              </w:rPr>
              <w:t>yn ogystal â chanllawiau lleol a chenedlaethol</w:t>
            </w:r>
          </w:p>
          <w:p w:rsidR="00DC78A0" w:rsidRPr="00BB4C62" w:rsidRDefault="00DC78A0" w:rsidP="00FF03D3">
            <w:pPr>
              <w:pStyle w:val="NOSNumberList"/>
              <w:numPr>
                <w:ilvl w:val="0"/>
                <w:numId w:val="4"/>
              </w:numPr>
              <w:rPr>
                <w:lang w:val="cy-GB"/>
              </w:rPr>
            </w:pPr>
            <w:r>
              <w:rPr>
                <w:lang w:val="cy-GB"/>
              </w:rPr>
              <w:t xml:space="preserve">sicrhau bod yr holl bolisïau, </w:t>
            </w:r>
            <w:r w:rsidRPr="0058620E">
              <w:rPr>
                <w:lang w:val="cy-GB"/>
              </w:rPr>
              <w:t xml:space="preserve">systemau, gweithdrefnau ac arferion </w:t>
            </w:r>
            <w:r>
              <w:rPr>
                <w:lang w:val="cy-GB"/>
              </w:rPr>
              <w:t xml:space="preserve">ar gyfer cefnogi ymddygiad cadarnhaol yn </w:t>
            </w:r>
            <w:r>
              <w:rPr>
                <w:b/>
                <w:lang w:val="cy-GB"/>
              </w:rPr>
              <w:t>canolbwyntio ar yr unigolyn</w:t>
            </w:r>
          </w:p>
          <w:p w:rsidR="00DC78A0" w:rsidRPr="00BB4C62" w:rsidRDefault="00DC78A0" w:rsidP="003B26C3">
            <w:pPr>
              <w:pStyle w:val="NOSNumberList"/>
              <w:numPr>
                <w:ilvl w:val="0"/>
                <w:numId w:val="4"/>
              </w:numPr>
              <w:rPr>
                <w:lang w:val="cy-GB"/>
              </w:rPr>
            </w:pPr>
            <w:r w:rsidRPr="00BB4C62">
              <w:rPr>
                <w:lang w:val="cy-GB"/>
              </w:rPr>
              <w:t xml:space="preserve">gweithredu polisïau, systemau, gweithdrefnau ac arferion ar gyfer cefnogi ymddygiad cadarnhaol </w:t>
            </w:r>
            <w:r>
              <w:rPr>
                <w:lang w:val="cy-GB"/>
              </w:rPr>
              <w:t xml:space="preserve">yng nghyd-destun gofynion </w:t>
            </w:r>
            <w:r w:rsidRPr="0058620E">
              <w:rPr>
                <w:lang w:val="cy-GB"/>
              </w:rPr>
              <w:t>deddfwriaethol, rheoleiddiol a sefydliadol</w:t>
            </w:r>
            <w:r w:rsidRPr="00BB4C62">
              <w:rPr>
                <w:lang w:val="cy-GB"/>
              </w:rPr>
              <w:t xml:space="preserve"> </w:t>
            </w:r>
          </w:p>
          <w:p w:rsidR="00DC78A0" w:rsidRPr="00BB4C62" w:rsidRDefault="00DC78A0" w:rsidP="003B26C3">
            <w:pPr>
              <w:pStyle w:val="NOSNumberList"/>
              <w:numPr>
                <w:ilvl w:val="0"/>
                <w:numId w:val="4"/>
              </w:numPr>
              <w:rPr>
                <w:lang w:val="cy-GB"/>
              </w:rPr>
            </w:pPr>
            <w:r>
              <w:rPr>
                <w:lang w:val="cy-GB"/>
              </w:rPr>
              <w:t xml:space="preserve">cynorthwyo gweithwyr i ddeall sut mae polisïau, systemau, gweithdrefnau a chanllawiau arfer sy’n cefnogi datblygiad ymddygiad cadarnhaol yn gallu lleihau </w:t>
            </w:r>
            <w:r>
              <w:rPr>
                <w:b/>
                <w:lang w:val="cy-GB"/>
              </w:rPr>
              <w:t>ymddygiadau</w:t>
            </w:r>
            <w:r w:rsidRPr="00BB4C62">
              <w:rPr>
                <w:lang w:val="cy-GB"/>
              </w:rPr>
              <w:t xml:space="preserve"> </w:t>
            </w:r>
            <w:r>
              <w:rPr>
                <w:lang w:val="cy-GB"/>
              </w:rPr>
              <w:t>gan</w:t>
            </w:r>
            <w:r w:rsidRPr="00BB4C62">
              <w:rPr>
                <w:lang w:val="cy-GB"/>
              </w:rPr>
              <w:t xml:space="preserve"> </w:t>
            </w:r>
            <w:r>
              <w:rPr>
                <w:b/>
                <w:lang w:val="cy-GB"/>
              </w:rPr>
              <w:t>unigolion</w:t>
            </w:r>
            <w:r w:rsidRPr="00BB4C62">
              <w:rPr>
                <w:lang w:val="cy-GB"/>
              </w:rPr>
              <w:t xml:space="preserve"> </w:t>
            </w:r>
            <w:r>
              <w:rPr>
                <w:lang w:val="cy-GB"/>
              </w:rPr>
              <w:t>sy’n peri risg iddynt eu hunain</w:t>
            </w:r>
            <w:r w:rsidRPr="00BB4C62">
              <w:rPr>
                <w:lang w:val="cy-GB"/>
              </w:rPr>
              <w:t xml:space="preserve">, </w:t>
            </w:r>
            <w:r>
              <w:rPr>
                <w:lang w:val="cy-GB"/>
              </w:rPr>
              <w:t xml:space="preserve">i </w:t>
            </w:r>
            <w:r>
              <w:rPr>
                <w:b/>
                <w:lang w:val="cy-GB"/>
              </w:rPr>
              <w:t>bobl allweddol</w:t>
            </w:r>
            <w:r w:rsidRPr="00BB4C62">
              <w:rPr>
                <w:lang w:val="cy-GB"/>
              </w:rPr>
              <w:t xml:space="preserve"> </w:t>
            </w:r>
            <w:r>
              <w:rPr>
                <w:lang w:val="cy-GB"/>
              </w:rPr>
              <w:t>neu i bobl eraill yn y ddarpariaeth gwasanaeth neu mewn lleoliadau cymunedol</w:t>
            </w:r>
          </w:p>
          <w:p w:rsidR="00DC78A0" w:rsidRPr="00BB4C62" w:rsidRDefault="00DC78A0" w:rsidP="003B26C3">
            <w:pPr>
              <w:pStyle w:val="NOSNumberList"/>
              <w:numPr>
                <w:ilvl w:val="0"/>
                <w:numId w:val="4"/>
              </w:numPr>
              <w:rPr>
                <w:lang w:val="cy-GB"/>
              </w:rPr>
            </w:pPr>
            <w:r>
              <w:rPr>
                <w:lang w:val="cy-GB"/>
              </w:rPr>
              <w:t>sicrhau bod gweithwyr yn cadw at bolisïau</w:t>
            </w:r>
            <w:r w:rsidRPr="00BB4C62">
              <w:rPr>
                <w:lang w:val="cy-GB"/>
              </w:rPr>
              <w:t xml:space="preserve">, </w:t>
            </w:r>
            <w:r>
              <w:rPr>
                <w:lang w:val="cy-GB"/>
              </w:rPr>
              <w:t xml:space="preserve">systemau, gweithdrefnau a chanllawiau arfer sy’n cefnogi datblygiad ymddygiad cadarnhaol </w:t>
            </w:r>
          </w:p>
          <w:p w:rsidR="00DC78A0" w:rsidRPr="00BB4C62" w:rsidRDefault="00DC78A0" w:rsidP="00FF03D3">
            <w:pPr>
              <w:pStyle w:val="NOSNumberList"/>
              <w:numPr>
                <w:ilvl w:val="0"/>
                <w:numId w:val="4"/>
              </w:numPr>
              <w:rPr>
                <w:lang w:val="cy-GB"/>
              </w:rPr>
            </w:pPr>
            <w:r>
              <w:rPr>
                <w:lang w:val="cy-GB"/>
              </w:rPr>
              <w:t xml:space="preserve">sicrhau bod gweithwyr </w:t>
            </w:r>
            <w:r w:rsidRPr="0058620E">
              <w:rPr>
                <w:lang w:val="cy-GB"/>
              </w:rPr>
              <w:t xml:space="preserve">yn gallu cael at </w:t>
            </w:r>
            <w:r w:rsidRPr="0058620E">
              <w:rPr>
                <w:b/>
                <w:lang w:val="cy-GB"/>
              </w:rPr>
              <w:t xml:space="preserve">gyfleoedd datblygu </w:t>
            </w:r>
            <w:r w:rsidRPr="0058620E">
              <w:rPr>
                <w:lang w:val="cy-GB"/>
              </w:rPr>
              <w:t xml:space="preserve">sy’n eu </w:t>
            </w:r>
            <w:r>
              <w:rPr>
                <w:lang w:val="cy-GB"/>
              </w:rPr>
              <w:t>cynorthwyo</w:t>
            </w:r>
            <w:r w:rsidRPr="0058620E">
              <w:rPr>
                <w:lang w:val="cy-GB"/>
              </w:rPr>
              <w:t xml:space="preserve"> nhw i ddatblygu’r wybodaeth, y ddealltwriaeth a’r sgiliau y mae eu hangen i </w:t>
            </w:r>
            <w:r>
              <w:rPr>
                <w:lang w:val="cy-GB"/>
              </w:rPr>
              <w:t xml:space="preserve">gefnogi unigolion o ran ymddygiad cadarnhaol </w:t>
            </w:r>
          </w:p>
          <w:p w:rsidR="00DC78A0" w:rsidRPr="00BB4C62" w:rsidRDefault="00DC78A0" w:rsidP="00FF03D3">
            <w:pPr>
              <w:pStyle w:val="NOSNumberList"/>
              <w:ind w:firstLine="12"/>
              <w:rPr>
                <w:b/>
                <w:lang w:val="cy-GB"/>
              </w:rPr>
            </w:pPr>
          </w:p>
          <w:p w:rsidR="00DC78A0" w:rsidRPr="00BB4C62" w:rsidRDefault="00DC78A0" w:rsidP="00391266">
            <w:pPr>
              <w:pStyle w:val="NOSBodyHeading"/>
              <w:spacing w:line="276" w:lineRule="auto"/>
              <w:rPr>
                <w:lang w:val="cy-GB"/>
              </w:rPr>
            </w:pPr>
            <w:r>
              <w:rPr>
                <w:lang w:val="cy-GB"/>
              </w:rPr>
              <w:t>Arwain a rheoli arfer sy’n cefnogi datblygiad ymddygiad cadarnhaol</w:t>
            </w:r>
          </w:p>
          <w:p w:rsidR="00DC78A0" w:rsidRPr="00BB4C62" w:rsidRDefault="00DC78A0" w:rsidP="00391266">
            <w:pPr>
              <w:pStyle w:val="NOSBodyHeading"/>
              <w:spacing w:line="276" w:lineRule="auto"/>
              <w:rPr>
                <w:lang w:val="cy-GB"/>
              </w:rPr>
            </w:pPr>
          </w:p>
          <w:p w:rsidR="00DC78A0" w:rsidRPr="00BB4C62" w:rsidRDefault="00DC78A0" w:rsidP="00FF03D3">
            <w:pPr>
              <w:pStyle w:val="NOSNumberList"/>
              <w:numPr>
                <w:ilvl w:val="0"/>
                <w:numId w:val="4"/>
              </w:numPr>
              <w:rPr>
                <w:lang w:val="cy-GB"/>
              </w:rPr>
            </w:pPr>
            <w:r>
              <w:rPr>
                <w:lang w:val="cy-GB"/>
              </w:rPr>
              <w:t>datblygu diwylliant o fewn y gwasanaeth sy’n cefnogi datblygiad ymddygiad cadarnhaol yn weithredol</w:t>
            </w:r>
          </w:p>
          <w:p w:rsidR="00DC78A0" w:rsidRPr="00BB4C62" w:rsidRDefault="00DC78A0" w:rsidP="00FF03D3">
            <w:pPr>
              <w:pStyle w:val="NOSNumberList"/>
              <w:numPr>
                <w:ilvl w:val="0"/>
                <w:numId w:val="4"/>
              </w:numPr>
              <w:rPr>
                <w:lang w:val="cy-GB"/>
              </w:rPr>
            </w:pPr>
            <w:r>
              <w:rPr>
                <w:lang w:val="cy-GB"/>
              </w:rPr>
              <w:t xml:space="preserve">arwain wrth reoli arfer sy’n pennu ffiniau clir, diogel a chyson i unigolion </w:t>
            </w:r>
          </w:p>
          <w:p w:rsidR="00DC78A0" w:rsidRPr="00BB4C62" w:rsidRDefault="00DC78A0" w:rsidP="00FF03D3">
            <w:pPr>
              <w:pStyle w:val="NOSNumberList"/>
              <w:numPr>
                <w:ilvl w:val="0"/>
                <w:numId w:val="4"/>
              </w:numPr>
              <w:rPr>
                <w:lang w:val="cy-GB"/>
              </w:rPr>
            </w:pPr>
            <w:r>
              <w:rPr>
                <w:lang w:val="cy-GB"/>
              </w:rPr>
              <w:t xml:space="preserve">datblygu diwylliant lle mae dulliau </w:t>
            </w:r>
            <w:r>
              <w:rPr>
                <w:b/>
                <w:lang w:val="cy-GB"/>
              </w:rPr>
              <w:t>cyfranogiad gweithgar</w:t>
            </w:r>
            <w:r w:rsidRPr="00BB4C62">
              <w:rPr>
                <w:b/>
                <w:lang w:val="cy-GB"/>
              </w:rPr>
              <w:t xml:space="preserve"> </w:t>
            </w:r>
            <w:r>
              <w:rPr>
                <w:lang w:val="cy-GB"/>
              </w:rPr>
              <w:t xml:space="preserve">yn cael eu defnyddio i ymgysylltu ag unigolion er mwyn lleihau’r tebygolrwydd o ddiflastod neu rwystredigaeth </w:t>
            </w:r>
          </w:p>
          <w:p w:rsidR="00DC78A0" w:rsidRPr="00BB4C62" w:rsidRDefault="00DC78A0" w:rsidP="00525FCB">
            <w:pPr>
              <w:pStyle w:val="NOSNumberList"/>
              <w:numPr>
                <w:ilvl w:val="0"/>
                <w:numId w:val="4"/>
              </w:numPr>
              <w:rPr>
                <w:b/>
                <w:lang w:val="cy-GB"/>
              </w:rPr>
            </w:pPr>
            <w:r>
              <w:rPr>
                <w:lang w:val="cy-GB"/>
              </w:rPr>
              <w:t xml:space="preserve">sicrhau bod gweithwyr yn defnyddio </w:t>
            </w:r>
            <w:r>
              <w:rPr>
                <w:b/>
                <w:lang w:val="cy-GB"/>
              </w:rPr>
              <w:t xml:space="preserve">rhyngweithio cadarnhaol </w:t>
            </w:r>
            <w:r>
              <w:rPr>
                <w:lang w:val="cy-GB"/>
              </w:rPr>
              <w:t>i atgyfnerthu ymddygiadau cadarnhaol gan unigolion</w:t>
            </w:r>
          </w:p>
          <w:p w:rsidR="00DC78A0" w:rsidRPr="00BB4C62" w:rsidRDefault="00DC78A0" w:rsidP="00525FCB">
            <w:pPr>
              <w:pStyle w:val="NOSNumberList"/>
              <w:numPr>
                <w:ilvl w:val="0"/>
                <w:numId w:val="4"/>
              </w:numPr>
              <w:rPr>
                <w:b/>
                <w:lang w:val="cy-GB"/>
              </w:rPr>
            </w:pPr>
            <w:r>
              <w:rPr>
                <w:lang w:val="cy-GB"/>
              </w:rPr>
              <w:t>sicrhau bod gweithwyr yn</w:t>
            </w:r>
            <w:r w:rsidRPr="00BB4C62">
              <w:rPr>
                <w:lang w:val="cy-GB"/>
              </w:rPr>
              <w:t xml:space="preserve"> </w:t>
            </w:r>
            <w:r>
              <w:rPr>
                <w:b/>
                <w:lang w:val="cy-GB"/>
              </w:rPr>
              <w:t xml:space="preserve">cynorthwyo unigolion </w:t>
            </w:r>
            <w:r>
              <w:rPr>
                <w:lang w:val="cy-GB"/>
              </w:rPr>
              <w:t xml:space="preserve">i adnabod </w:t>
            </w:r>
            <w:r>
              <w:rPr>
                <w:lang w:val="cy-GB"/>
              </w:rPr>
              <w:lastRenderedPageBreak/>
              <w:t>manteision ymddygiad cadarnhaol iddynt hwy eu hunain, i bobl allweddol ac i bobl eraill</w:t>
            </w:r>
          </w:p>
          <w:p w:rsidR="00DC78A0" w:rsidRPr="00BB4C62" w:rsidRDefault="00DC78A0" w:rsidP="00FF03D3">
            <w:pPr>
              <w:pStyle w:val="NOSNumberList"/>
              <w:numPr>
                <w:ilvl w:val="0"/>
                <w:numId w:val="4"/>
              </w:numPr>
              <w:rPr>
                <w:lang w:val="cy-GB"/>
              </w:rPr>
            </w:pPr>
            <w:r>
              <w:rPr>
                <w:lang w:val="cy-GB"/>
              </w:rPr>
              <w:t>sicrhau bod gweithwyr yn cynorthwyo unigolion i ddeall pam yr ystyrir bod rhai mathau o ymddygiad yn niweidiol neu’n annerbyniol</w:t>
            </w:r>
          </w:p>
          <w:p w:rsidR="00DC78A0" w:rsidRPr="00BB4C62" w:rsidRDefault="00DC78A0" w:rsidP="00F77CFF">
            <w:pPr>
              <w:pStyle w:val="NOSNumberList"/>
              <w:numPr>
                <w:ilvl w:val="0"/>
                <w:numId w:val="4"/>
              </w:numPr>
              <w:rPr>
                <w:lang w:val="cy-GB"/>
              </w:rPr>
            </w:pPr>
            <w:r>
              <w:rPr>
                <w:lang w:val="cy-GB"/>
              </w:rPr>
              <w:t xml:space="preserve">sicrhau bod gweithwyr yn cynorthwyo unigolion i ddeall canlyniadau ymddygiad niweidiol neu annerbyniol </w:t>
            </w:r>
          </w:p>
          <w:p w:rsidR="00DC78A0" w:rsidRPr="00BB4C62" w:rsidRDefault="00DC78A0" w:rsidP="00525FCB">
            <w:pPr>
              <w:pStyle w:val="NOSNumberList"/>
              <w:numPr>
                <w:ilvl w:val="0"/>
                <w:numId w:val="4"/>
              </w:numPr>
              <w:rPr>
                <w:lang w:val="cy-GB"/>
              </w:rPr>
            </w:pPr>
            <w:r>
              <w:rPr>
                <w:lang w:val="cy-GB"/>
              </w:rPr>
              <w:t>sicrhau bod gweithwyr yn gweithio mewn ffyrdd sy’n cefnogi unigolion i gymryd cymaint o reolaeth â phosibl dros eu hymddygiad eu hunain</w:t>
            </w:r>
          </w:p>
          <w:p w:rsidR="00DC78A0" w:rsidRPr="00BB4C62" w:rsidRDefault="00DC78A0" w:rsidP="00FF03D3">
            <w:pPr>
              <w:pStyle w:val="NOSNumberList"/>
              <w:numPr>
                <w:ilvl w:val="0"/>
                <w:numId w:val="4"/>
              </w:numPr>
              <w:rPr>
                <w:lang w:val="cy-GB"/>
              </w:rPr>
            </w:pPr>
            <w:r>
              <w:rPr>
                <w:lang w:val="cy-GB"/>
              </w:rPr>
              <w:t xml:space="preserve">dangos arfer gorau yn eich ymddygiad wrth gefnogi datblygiad ymddygiad cadarnhaol </w:t>
            </w:r>
          </w:p>
          <w:p w:rsidR="00DC78A0" w:rsidRPr="00BB4C62" w:rsidRDefault="00DC78A0" w:rsidP="00A45047">
            <w:pPr>
              <w:pStyle w:val="NOSNumberList"/>
              <w:numPr>
                <w:ilvl w:val="0"/>
                <w:numId w:val="4"/>
              </w:numPr>
              <w:rPr>
                <w:lang w:val="cy-GB"/>
              </w:rPr>
            </w:pPr>
            <w:r>
              <w:rPr>
                <w:lang w:val="cy-GB"/>
              </w:rPr>
              <w:t xml:space="preserve">sicrhau bod gweithwyr yn defnyddio dulliau cyson o weithio gydag unigolion ac yn ymateb i unigolion mewn ffordd gyson </w:t>
            </w:r>
          </w:p>
          <w:p w:rsidR="00DC78A0" w:rsidRPr="00BB4C62" w:rsidRDefault="00DC78A0" w:rsidP="00502789">
            <w:pPr>
              <w:pStyle w:val="NOSNumberList"/>
              <w:numPr>
                <w:ilvl w:val="0"/>
                <w:numId w:val="4"/>
              </w:numPr>
              <w:rPr>
                <w:lang w:val="cy-GB"/>
              </w:rPr>
            </w:pPr>
            <w:r>
              <w:rPr>
                <w:lang w:val="cy-GB"/>
              </w:rPr>
              <w:t>ceisio cymorth ychwanegol pan fydd pryderon yn parhau am ymddygiad unigolion</w:t>
            </w:r>
          </w:p>
          <w:p w:rsidR="00DC78A0" w:rsidRPr="00BB4C62" w:rsidRDefault="00DC78A0" w:rsidP="008942E5">
            <w:pPr>
              <w:pStyle w:val="NOSNumberList"/>
              <w:numPr>
                <w:ilvl w:val="0"/>
                <w:numId w:val="4"/>
              </w:numPr>
              <w:rPr>
                <w:lang w:val="cy-GB"/>
              </w:rPr>
            </w:pPr>
            <w:r>
              <w:rPr>
                <w:lang w:val="cy-GB"/>
              </w:rPr>
              <w:t xml:space="preserve">sicrhau bod tîm amlddisgyblaethol wedi cytuno ar gynlluniau cymorth ymddygiad pan fydd angen </w:t>
            </w:r>
            <w:r>
              <w:rPr>
                <w:b/>
                <w:lang w:val="cy-GB"/>
              </w:rPr>
              <w:t>ymyriadau</w:t>
            </w:r>
            <w:r w:rsidRPr="00BB4C62">
              <w:rPr>
                <w:lang w:val="cy-GB"/>
              </w:rPr>
              <w:t xml:space="preserve"> </w:t>
            </w:r>
            <w:r>
              <w:rPr>
                <w:lang w:val="cy-GB"/>
              </w:rPr>
              <w:t xml:space="preserve">er mwyn cefnogi unigolion i ddatblygu ymddygiad cadarnhaol </w:t>
            </w:r>
          </w:p>
          <w:p w:rsidR="00DC78A0" w:rsidRPr="00BB4C62" w:rsidRDefault="00DC78A0" w:rsidP="008942E5">
            <w:pPr>
              <w:pStyle w:val="NOSNumberList"/>
              <w:numPr>
                <w:ilvl w:val="0"/>
                <w:numId w:val="4"/>
              </w:numPr>
              <w:rPr>
                <w:lang w:val="cy-GB"/>
              </w:rPr>
            </w:pPr>
            <w:r>
              <w:rPr>
                <w:lang w:val="cy-GB"/>
              </w:rPr>
              <w:t>sicrhau bod cynlluniau cymorth ymddygiad yn canolbwyntio ar yr unigolyn a’u bod yn rhoi ystyriaeth lawn i anghenion, hanes ac amgylchiadau’r unigolyn</w:t>
            </w:r>
          </w:p>
          <w:p w:rsidR="00DC78A0" w:rsidRPr="00BB4C62" w:rsidRDefault="00DC78A0" w:rsidP="00525FCB">
            <w:pPr>
              <w:pStyle w:val="NOSNumberList"/>
              <w:numPr>
                <w:ilvl w:val="0"/>
                <w:numId w:val="4"/>
              </w:numPr>
              <w:rPr>
                <w:lang w:val="cy-GB"/>
              </w:rPr>
            </w:pPr>
            <w:r>
              <w:rPr>
                <w:lang w:val="cy-GB"/>
              </w:rPr>
              <w:t xml:space="preserve">sicrhau bod pob gweithiwr yn cydymffurfio â chynlluniau cymorth ymddygiad ar gyfer unigolion </w:t>
            </w:r>
          </w:p>
          <w:p w:rsidR="00DC78A0" w:rsidRDefault="00DC78A0" w:rsidP="00525FCB">
            <w:pPr>
              <w:pStyle w:val="NOSNumberList"/>
              <w:numPr>
                <w:ilvl w:val="0"/>
                <w:numId w:val="4"/>
              </w:numPr>
              <w:rPr>
                <w:lang w:val="cy-GB"/>
              </w:rPr>
            </w:pPr>
            <w:r>
              <w:rPr>
                <w:lang w:val="cy-GB"/>
              </w:rPr>
              <w:t xml:space="preserve">sicrhau bod pob gweithiwr yn deall na all gosbi unigolion </w:t>
            </w:r>
          </w:p>
          <w:p w:rsidR="00DC78A0" w:rsidRPr="00BB4C62" w:rsidRDefault="00DC78A0" w:rsidP="00525FCB">
            <w:pPr>
              <w:pStyle w:val="NOSNumberList"/>
              <w:numPr>
                <w:ilvl w:val="0"/>
                <w:numId w:val="4"/>
              </w:numPr>
              <w:rPr>
                <w:lang w:val="cy-GB"/>
              </w:rPr>
            </w:pPr>
            <w:r>
              <w:rPr>
                <w:lang w:val="cy-GB"/>
              </w:rPr>
              <w:t xml:space="preserve">sicrhau bod gweithwyr yn dilyn yr hyfforddiant sy’n ofynnol i gynnal ymyriadau cytûn yn ddiogel, a hynny yn unol â gofynion deddfwriaethol, rheoleiddiol a sefydliadol </w:t>
            </w:r>
          </w:p>
          <w:p w:rsidR="00DC78A0" w:rsidRPr="00BB4C62" w:rsidRDefault="00DC78A0" w:rsidP="00502789">
            <w:pPr>
              <w:pStyle w:val="NOSNumberList"/>
              <w:numPr>
                <w:ilvl w:val="0"/>
                <w:numId w:val="4"/>
              </w:numPr>
              <w:rPr>
                <w:lang w:val="cy-GB"/>
              </w:rPr>
            </w:pPr>
            <w:r>
              <w:rPr>
                <w:lang w:val="cy-GB"/>
              </w:rPr>
              <w:t xml:space="preserve">sicrhau bod ymyriadau’n cael eu monitro a’u cofnodi’n gywir yn unol â gofynion deddfwriaethol, rheoleiddiol a sefydliadol </w:t>
            </w:r>
          </w:p>
          <w:p w:rsidR="00DC78A0" w:rsidRPr="00BB4C62" w:rsidRDefault="00DC78A0" w:rsidP="00525FCB">
            <w:pPr>
              <w:pStyle w:val="NOSNumberList"/>
              <w:numPr>
                <w:ilvl w:val="0"/>
                <w:numId w:val="4"/>
              </w:numPr>
              <w:rPr>
                <w:lang w:val="cy-GB"/>
              </w:rPr>
            </w:pPr>
            <w:r>
              <w:rPr>
                <w:lang w:val="cy-GB"/>
              </w:rPr>
              <w:t>sicrhau bod ymyriadau’n cael eu dadansoddi a’u defnyddio i adolygu cynlluniau cymorth ymddygiad yn rheolaidd</w:t>
            </w:r>
          </w:p>
          <w:p w:rsidR="00DC78A0" w:rsidRPr="00BB4C62" w:rsidRDefault="00DC78A0" w:rsidP="00525FCB">
            <w:pPr>
              <w:pStyle w:val="NOSNumberList"/>
              <w:numPr>
                <w:ilvl w:val="0"/>
                <w:numId w:val="4"/>
              </w:numPr>
              <w:rPr>
                <w:lang w:val="cy-GB"/>
              </w:rPr>
            </w:pPr>
            <w:r>
              <w:rPr>
                <w:lang w:val="cy-GB"/>
              </w:rPr>
              <w:t>sicrhau bod gweithwyr yn myfyrio ar eu defnydd o ymyriadau er mwyn nodi lle y bu’r rhain yn llwyddiannus a lle mae angen newidiadau neu welliannau</w:t>
            </w:r>
          </w:p>
          <w:p w:rsidR="00DC78A0" w:rsidRPr="00BB4C62" w:rsidRDefault="00DC78A0" w:rsidP="00525FCB">
            <w:pPr>
              <w:pStyle w:val="NOSNumberList"/>
              <w:numPr>
                <w:ilvl w:val="0"/>
                <w:numId w:val="4"/>
              </w:numPr>
              <w:rPr>
                <w:lang w:val="cy-GB"/>
              </w:rPr>
            </w:pPr>
            <w:r>
              <w:rPr>
                <w:lang w:val="cy-GB"/>
              </w:rPr>
              <w:t>defnyddio dadansoddiad o ymyriadau i lywio arfer gweithwyr a’u hanghenion datblygu</w:t>
            </w:r>
          </w:p>
          <w:p w:rsidR="00DC78A0" w:rsidRPr="00BB4C62" w:rsidRDefault="00DC78A0" w:rsidP="00502789">
            <w:pPr>
              <w:pStyle w:val="NOSNumberList"/>
              <w:numPr>
                <w:ilvl w:val="0"/>
                <w:numId w:val="4"/>
              </w:numPr>
              <w:rPr>
                <w:lang w:val="cy-GB"/>
              </w:rPr>
            </w:pPr>
            <w:r>
              <w:rPr>
                <w:rFonts w:eastAsia="SimSun" w:cs="Calibri"/>
                <w:lang w:val="cy-GB" w:eastAsia="zh-CN"/>
              </w:rPr>
              <w:t>gweithredu systemau, gweithdrefnau ac arferion ar gyfer cynnal ôl drafodaeth gyda gweithwyr a fu’n rhan o ddigwyddiad lle y cafwyd ymddygiad digroeso</w:t>
            </w:r>
          </w:p>
          <w:p w:rsidR="00DC78A0" w:rsidRPr="00BB4C62" w:rsidRDefault="00DC78A0" w:rsidP="00502789">
            <w:pPr>
              <w:pStyle w:val="NOSNumberList"/>
              <w:numPr>
                <w:ilvl w:val="0"/>
                <w:numId w:val="4"/>
              </w:numPr>
              <w:rPr>
                <w:lang w:val="cy-GB"/>
              </w:rPr>
            </w:pPr>
            <w:r>
              <w:rPr>
                <w:lang w:val="cy-GB"/>
              </w:rPr>
              <w:t xml:space="preserve">rhoi </w:t>
            </w:r>
            <w:r>
              <w:rPr>
                <w:b/>
                <w:lang w:val="cy-GB"/>
              </w:rPr>
              <w:t xml:space="preserve">cymorth ar ôl digwyddiad </w:t>
            </w:r>
            <w:r>
              <w:rPr>
                <w:lang w:val="cy-GB"/>
              </w:rPr>
              <w:t xml:space="preserve">i weithwyr lle bo angen hyn yn dilyn digwyddiad lle y cafwyd ymddygiad niweidiol neu annerbyniol </w:t>
            </w:r>
          </w:p>
          <w:p w:rsidR="00DC78A0" w:rsidRPr="00BB4C62" w:rsidRDefault="00DC78A0" w:rsidP="00322BC7">
            <w:pPr>
              <w:pStyle w:val="NOSBodyHeading"/>
              <w:spacing w:line="276" w:lineRule="auto"/>
              <w:ind w:left="357"/>
              <w:rPr>
                <w:lang w:val="cy-GB"/>
              </w:rPr>
            </w:pPr>
          </w:p>
        </w:tc>
      </w:tr>
      <w:tr w:rsidR="00DC78A0" w:rsidRPr="00D868F3" w:rsidTr="00476A25">
        <w:trPr>
          <w:gridAfter w:val="1"/>
          <w:wAfter w:w="106" w:type="dxa"/>
          <w:trHeight w:val="8591"/>
        </w:trPr>
        <w:tc>
          <w:tcPr>
            <w:tcW w:w="2518" w:type="dxa"/>
            <w:gridSpan w:val="2"/>
          </w:tcPr>
          <w:p w:rsidR="00DC78A0" w:rsidRPr="005D0B94" w:rsidRDefault="00DC78A0" w:rsidP="00173AEB">
            <w:pPr>
              <w:pStyle w:val="NOSSideHeading"/>
              <w:rPr>
                <w:rFonts w:cs="Arial"/>
                <w:b w:val="0"/>
                <w:bCs/>
                <w:lang w:val="cy-GB"/>
              </w:rPr>
            </w:pPr>
            <w:bookmarkStart w:id="6" w:name="EndPerformance"/>
            <w:bookmarkEnd w:id="4"/>
            <w:bookmarkEnd w:id="6"/>
            <w:r w:rsidRPr="005D0B94">
              <w:rPr>
                <w:rFonts w:cs="Arial"/>
                <w:b w:val="0"/>
                <w:lang w:val="cy-GB"/>
              </w:rPr>
              <w:lastRenderedPageBreak/>
              <w:t>Gwybodaeth</w:t>
            </w:r>
            <w:r w:rsidRPr="005D0B94">
              <w:rPr>
                <w:rFonts w:cs="Arial"/>
                <w:b w:val="0"/>
                <w:bCs/>
                <w:lang w:val="cy-GB"/>
              </w:rPr>
              <w:t xml:space="preserve"> a dealltwriaeth</w:t>
            </w:r>
            <w:bookmarkStart w:id="7" w:name="Knowledge"/>
          </w:p>
          <w:p w:rsidR="00DC78A0" w:rsidRPr="005D0B94" w:rsidRDefault="00DC78A0" w:rsidP="00173AEB">
            <w:pPr>
              <w:pStyle w:val="NOSSideHeading"/>
              <w:rPr>
                <w:rFonts w:ascii="Helvetica" w:hAnsi="Helvetica" w:cs="Helvetica"/>
                <w:b w:val="0"/>
                <w:i/>
                <w:iCs/>
                <w:noProof w:val="0"/>
                <w:color w:val="0078C1"/>
                <w:sz w:val="22"/>
                <w:lang w:val="cy-GB"/>
              </w:rPr>
            </w:pPr>
          </w:p>
          <w:p w:rsidR="00DC78A0" w:rsidRPr="005D0B94" w:rsidRDefault="00DC78A0" w:rsidP="00173AEB">
            <w:pPr>
              <w:pStyle w:val="NOSSideSubHeading"/>
              <w:spacing w:line="240" w:lineRule="auto"/>
              <w:rPr>
                <w:rFonts w:cs="Arial"/>
                <w:iCs/>
                <w:noProof w:val="0"/>
                <w:color w:val="0078C1"/>
                <w:lang w:val="cy-GB"/>
              </w:rPr>
            </w:pPr>
          </w:p>
          <w:p w:rsidR="00DC78A0" w:rsidRPr="005D0B94" w:rsidRDefault="00DC78A0" w:rsidP="00173AEB">
            <w:pPr>
              <w:pStyle w:val="NOSSideSubHeading"/>
              <w:spacing w:line="240" w:lineRule="auto"/>
              <w:rPr>
                <w:rFonts w:cs="Arial"/>
                <w:iCs/>
                <w:noProof w:val="0"/>
                <w:color w:val="0078C1"/>
                <w:lang w:val="cy-GB"/>
              </w:rPr>
            </w:pPr>
            <w:r w:rsidRPr="005D0B94">
              <w:rPr>
                <w:rFonts w:cs="Arial"/>
                <w:iCs/>
                <w:noProof w:val="0"/>
                <w:color w:val="0078C1"/>
                <w:lang w:val="cy-GB"/>
              </w:rPr>
              <w:t>Mae angen i chi wybod a deall:</w:t>
            </w: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r w:rsidRPr="005D0B94">
              <w:rPr>
                <w:rFonts w:cs="Arial"/>
                <w:iCs/>
                <w:noProof w:val="0"/>
                <w:color w:val="0078C1"/>
                <w:lang w:val="cy-GB"/>
              </w:rPr>
              <w:t>Mae angen i chi wybod a deall:</w:t>
            </w: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r w:rsidRPr="005D0B94">
              <w:rPr>
                <w:rFonts w:cs="Arial"/>
                <w:iCs/>
                <w:noProof w:val="0"/>
                <w:color w:val="0078C1"/>
                <w:lang w:val="cy-GB"/>
              </w:rPr>
              <w:t>Mae angen i chi wybod a deall:</w:t>
            </w: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r w:rsidRPr="005D0B94">
              <w:rPr>
                <w:rFonts w:cs="Arial"/>
                <w:iCs/>
                <w:noProof w:val="0"/>
                <w:color w:val="0078C1"/>
                <w:lang w:val="cy-GB"/>
              </w:rPr>
              <w:t>Mae angen i chi wybod a deall:</w:t>
            </w: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173AEB">
            <w:pPr>
              <w:pStyle w:val="NOSSideHeading"/>
              <w:rPr>
                <w:rFonts w:cs="Arial"/>
                <w:b w:val="0"/>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r w:rsidRPr="005D0B94">
              <w:rPr>
                <w:rFonts w:cs="Arial"/>
                <w:iCs/>
                <w:noProof w:val="0"/>
                <w:color w:val="0078C1"/>
                <w:lang w:val="cy-GB"/>
              </w:rPr>
              <w:t>Mae angen i chi wybod a deall:</w:t>
            </w:r>
          </w:p>
          <w:p w:rsidR="00DC78A0" w:rsidRPr="005D0B94" w:rsidRDefault="00DC78A0" w:rsidP="00173AEB">
            <w:pPr>
              <w:pStyle w:val="NOSSideHeading"/>
              <w:rPr>
                <w:rFonts w:cs="Arial"/>
                <w:b w:val="0"/>
                <w:lang w:val="cy-GB"/>
              </w:rPr>
            </w:pPr>
          </w:p>
          <w:p w:rsidR="00DC78A0" w:rsidRPr="005D0B94" w:rsidRDefault="00DC78A0" w:rsidP="00173AEB">
            <w:pPr>
              <w:pStyle w:val="NOSSideHeading"/>
              <w:rPr>
                <w:b w:val="0"/>
                <w:lang w:val="cy-GB"/>
              </w:rPr>
            </w:pPr>
          </w:p>
          <w:p w:rsidR="00DC78A0" w:rsidRPr="005D0B94" w:rsidRDefault="00DC78A0" w:rsidP="00173AEB">
            <w:pPr>
              <w:pStyle w:val="NOSSideHeading"/>
              <w:rPr>
                <w:b w:val="0"/>
                <w:lang w:val="cy-GB"/>
              </w:rPr>
            </w:pPr>
          </w:p>
          <w:p w:rsidR="00DC78A0" w:rsidRPr="005D0B94" w:rsidRDefault="00DC78A0" w:rsidP="00173AEB">
            <w:pPr>
              <w:pStyle w:val="NOSSideHeading"/>
              <w:rPr>
                <w:b w:val="0"/>
                <w:lang w:val="cy-GB"/>
              </w:rPr>
            </w:pPr>
          </w:p>
          <w:p w:rsidR="00DC78A0" w:rsidRPr="005D0B94" w:rsidRDefault="00DC78A0" w:rsidP="00173AEB">
            <w:pPr>
              <w:pStyle w:val="NOSSideHeading"/>
              <w:rPr>
                <w:b w:val="0"/>
                <w:lang w:val="cy-GB"/>
              </w:rPr>
            </w:pPr>
          </w:p>
          <w:p w:rsidR="00DC78A0" w:rsidRPr="005D0B94" w:rsidRDefault="00DC78A0" w:rsidP="00173AEB">
            <w:pPr>
              <w:pStyle w:val="NOSSideHeading"/>
              <w:rPr>
                <w:b w:val="0"/>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r w:rsidRPr="005D0B94">
              <w:rPr>
                <w:rFonts w:cs="Arial"/>
                <w:iCs/>
                <w:noProof w:val="0"/>
                <w:color w:val="0078C1"/>
                <w:lang w:val="cy-GB"/>
              </w:rPr>
              <w:t>Mae angen i chi wybod a deall:</w:t>
            </w:r>
          </w:p>
          <w:p w:rsidR="00DC78A0" w:rsidRPr="005D0B94" w:rsidRDefault="00DC78A0" w:rsidP="00173AEB">
            <w:pPr>
              <w:pStyle w:val="NOSSideHeading"/>
              <w:rPr>
                <w:b w:val="0"/>
                <w:lang w:val="cy-GB"/>
              </w:rPr>
            </w:pPr>
          </w:p>
          <w:p w:rsidR="00DC78A0" w:rsidRPr="005D0B94" w:rsidRDefault="00DC78A0" w:rsidP="00173AEB">
            <w:pPr>
              <w:pStyle w:val="NOSSideHeading"/>
              <w:rPr>
                <w:b w:val="0"/>
                <w:lang w:val="cy-GB"/>
              </w:rPr>
            </w:pPr>
          </w:p>
          <w:p w:rsidR="00DC78A0" w:rsidRPr="005D0B94" w:rsidRDefault="00DC78A0" w:rsidP="00173AEB">
            <w:pPr>
              <w:pStyle w:val="NOSSideHeading"/>
              <w:rPr>
                <w:b w:val="0"/>
                <w:lang w:val="cy-GB"/>
              </w:rPr>
            </w:pPr>
          </w:p>
          <w:p w:rsidR="00DC78A0" w:rsidRPr="005D0B94" w:rsidRDefault="00DC78A0" w:rsidP="00553384">
            <w:pPr>
              <w:pStyle w:val="NOSSideSubHeading"/>
              <w:spacing w:line="240" w:lineRule="auto"/>
              <w:rPr>
                <w:i w:val="0"/>
                <w:sz w:val="26"/>
                <w:lang w:val="cy-GB"/>
              </w:rPr>
            </w:pPr>
          </w:p>
          <w:p w:rsidR="00DC78A0" w:rsidRPr="005D0B94" w:rsidRDefault="00DC78A0" w:rsidP="00553384">
            <w:pPr>
              <w:pStyle w:val="NOSSideSubHeading"/>
              <w:spacing w:line="240" w:lineRule="auto"/>
              <w:rPr>
                <w:rFonts w:cs="Arial"/>
                <w:iCs/>
                <w:noProof w:val="0"/>
                <w:color w:val="0078C1"/>
                <w:lang w:val="cy-GB"/>
              </w:rPr>
            </w:pPr>
            <w:r w:rsidRPr="005D0B94">
              <w:rPr>
                <w:rFonts w:cs="Arial"/>
                <w:iCs/>
                <w:noProof w:val="0"/>
                <w:color w:val="0078C1"/>
                <w:lang w:val="cy-GB"/>
              </w:rPr>
              <w:t>Mae angen i chi wybod a deall:</w:t>
            </w:r>
          </w:p>
          <w:p w:rsidR="00DC78A0" w:rsidRPr="005D0B94" w:rsidRDefault="00DC78A0" w:rsidP="00173AEB">
            <w:pPr>
              <w:pStyle w:val="NOSSideHeading"/>
              <w:rPr>
                <w:b w:val="0"/>
                <w:lang w:val="cy-GB"/>
              </w:rPr>
            </w:pPr>
          </w:p>
          <w:p w:rsidR="00DC78A0" w:rsidRPr="005D0B94" w:rsidRDefault="00DC78A0" w:rsidP="00173AEB">
            <w:pPr>
              <w:pStyle w:val="NOSSideHeading"/>
              <w:rPr>
                <w:b w:val="0"/>
                <w:lang w:val="cy-GB"/>
              </w:rPr>
            </w:pPr>
          </w:p>
          <w:p w:rsidR="00DC78A0" w:rsidRPr="005D0B94" w:rsidRDefault="00DC78A0" w:rsidP="00173AEB">
            <w:pPr>
              <w:pStyle w:val="NOSSideHeading"/>
              <w:rPr>
                <w:b w:val="0"/>
                <w:lang w:val="cy-GB"/>
              </w:rPr>
            </w:pPr>
          </w:p>
          <w:p w:rsidR="00DC78A0" w:rsidRPr="005D0B94" w:rsidRDefault="00DC78A0" w:rsidP="00173AEB">
            <w:pPr>
              <w:pStyle w:val="NOSSideHeading"/>
              <w:rPr>
                <w:b w:val="0"/>
                <w:lang w:val="cy-GB"/>
              </w:rPr>
            </w:pPr>
          </w:p>
          <w:p w:rsidR="00DC78A0" w:rsidRPr="005D0B94" w:rsidRDefault="00DC78A0" w:rsidP="00173AEB">
            <w:pPr>
              <w:pStyle w:val="NOSSideHeading"/>
              <w:rPr>
                <w:b w:val="0"/>
                <w:lang w:val="cy-GB"/>
              </w:rPr>
            </w:pPr>
          </w:p>
          <w:p w:rsidR="00DC78A0" w:rsidRPr="005D0B94" w:rsidRDefault="00DC78A0" w:rsidP="00173AEB">
            <w:pPr>
              <w:pStyle w:val="NOSSideHeading"/>
              <w:rPr>
                <w:b w:val="0"/>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Default="00DC78A0" w:rsidP="00553384">
            <w:pPr>
              <w:pStyle w:val="NOSSideSubHeading"/>
              <w:spacing w:line="240" w:lineRule="auto"/>
              <w:rPr>
                <w:rFonts w:cs="Arial"/>
                <w:iCs/>
                <w:noProof w:val="0"/>
                <w:color w:val="0078C1"/>
                <w:lang w:val="cy-GB"/>
              </w:rPr>
            </w:pPr>
          </w:p>
          <w:p w:rsidR="00DC78A0"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r w:rsidRPr="005D0B94">
              <w:rPr>
                <w:rFonts w:cs="Arial"/>
                <w:iCs/>
                <w:noProof w:val="0"/>
                <w:color w:val="0078C1"/>
                <w:lang w:val="cy-GB"/>
              </w:rPr>
              <w:t>Mae angen i chi wybod a deall:</w:t>
            </w:r>
          </w:p>
          <w:p w:rsidR="00DC78A0" w:rsidRPr="005D0B94" w:rsidRDefault="00DC78A0" w:rsidP="00173AEB">
            <w:pPr>
              <w:pStyle w:val="NOSSideHeading"/>
              <w:rPr>
                <w:b w:val="0"/>
                <w:lang w:val="cy-GB"/>
              </w:rPr>
            </w:pPr>
          </w:p>
          <w:p w:rsidR="00DC78A0" w:rsidRPr="005D0B94" w:rsidRDefault="00DC78A0" w:rsidP="00173AEB">
            <w:pPr>
              <w:pStyle w:val="NOSSideHeading"/>
              <w:rPr>
                <w:b w:val="0"/>
                <w:lang w:val="cy-GB"/>
              </w:rPr>
            </w:pPr>
          </w:p>
          <w:p w:rsidR="00DC78A0" w:rsidRPr="005D0B94" w:rsidRDefault="00DC78A0" w:rsidP="00173AEB">
            <w:pPr>
              <w:pStyle w:val="NOSSideHeading"/>
              <w:rPr>
                <w:b w:val="0"/>
                <w:lang w:val="cy-GB"/>
              </w:rPr>
            </w:pPr>
          </w:p>
          <w:p w:rsidR="00DC78A0" w:rsidRPr="005D0B94" w:rsidRDefault="00DC78A0" w:rsidP="00173AEB">
            <w:pPr>
              <w:pStyle w:val="NOSSideHeading"/>
              <w:rPr>
                <w:b w:val="0"/>
                <w:lang w:val="cy-GB"/>
              </w:rPr>
            </w:pPr>
          </w:p>
          <w:p w:rsidR="00DC78A0" w:rsidRPr="005D0B94" w:rsidRDefault="00DC78A0" w:rsidP="00173AEB">
            <w:pPr>
              <w:pStyle w:val="NOSSideHeading"/>
              <w:rPr>
                <w:b w:val="0"/>
                <w:lang w:val="cy-GB"/>
              </w:rPr>
            </w:pPr>
          </w:p>
          <w:p w:rsidR="00DC78A0" w:rsidRPr="005D0B94" w:rsidRDefault="00DC78A0" w:rsidP="00173AEB">
            <w:pPr>
              <w:pStyle w:val="NOSSideHeading"/>
              <w:rPr>
                <w:b w:val="0"/>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r w:rsidRPr="005D0B94">
              <w:rPr>
                <w:rFonts w:cs="Arial"/>
                <w:iCs/>
                <w:noProof w:val="0"/>
                <w:color w:val="0078C1"/>
                <w:lang w:val="cy-GB"/>
              </w:rPr>
              <w:t>Mae angen i chi wybod a deall:</w:t>
            </w:r>
          </w:p>
          <w:p w:rsidR="00DC78A0" w:rsidRPr="005D0B94" w:rsidRDefault="00DC78A0" w:rsidP="00173AEB">
            <w:pPr>
              <w:pStyle w:val="NOSSideHeading"/>
              <w:rPr>
                <w:b w:val="0"/>
                <w:lang w:val="cy-GB"/>
              </w:rPr>
            </w:pPr>
          </w:p>
          <w:p w:rsidR="00DC78A0" w:rsidRPr="005D0B94" w:rsidRDefault="00DC78A0" w:rsidP="00173AEB">
            <w:pPr>
              <w:pStyle w:val="NOSSideHeading"/>
              <w:rPr>
                <w:b w:val="0"/>
                <w:lang w:val="cy-GB"/>
              </w:rPr>
            </w:pPr>
          </w:p>
          <w:p w:rsidR="00DC78A0" w:rsidRPr="005D0B94" w:rsidRDefault="00DC78A0" w:rsidP="00173AEB">
            <w:pPr>
              <w:pStyle w:val="NOSSideHeading"/>
              <w:rPr>
                <w:b w:val="0"/>
                <w:lang w:val="cy-GB"/>
              </w:rPr>
            </w:pPr>
          </w:p>
          <w:p w:rsidR="00DC78A0" w:rsidRPr="005D0B94" w:rsidRDefault="00DC78A0" w:rsidP="00173AEB">
            <w:pPr>
              <w:pStyle w:val="NOSSideHeading"/>
              <w:rPr>
                <w:b w:val="0"/>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p>
          <w:p w:rsidR="00DC78A0" w:rsidRDefault="00DC78A0" w:rsidP="00553384">
            <w:pPr>
              <w:pStyle w:val="NOSSideSubHeading"/>
              <w:spacing w:line="240" w:lineRule="auto"/>
              <w:rPr>
                <w:rFonts w:cs="Arial"/>
                <w:iCs/>
                <w:noProof w:val="0"/>
                <w:color w:val="0078C1"/>
                <w:lang w:val="cy-GB"/>
              </w:rPr>
            </w:pPr>
          </w:p>
          <w:p w:rsidR="00DC78A0" w:rsidRPr="005D0B94" w:rsidRDefault="00DC78A0" w:rsidP="00553384">
            <w:pPr>
              <w:pStyle w:val="NOSSideSubHeading"/>
              <w:spacing w:line="240" w:lineRule="auto"/>
              <w:rPr>
                <w:rFonts w:cs="Arial"/>
                <w:iCs/>
                <w:noProof w:val="0"/>
                <w:color w:val="0078C1"/>
                <w:lang w:val="cy-GB"/>
              </w:rPr>
            </w:pPr>
            <w:r w:rsidRPr="005D0B94">
              <w:rPr>
                <w:rFonts w:cs="Arial"/>
                <w:iCs/>
                <w:noProof w:val="0"/>
                <w:color w:val="0078C1"/>
                <w:lang w:val="cy-GB"/>
              </w:rPr>
              <w:t>Mae angen i chi wybod a deall:</w:t>
            </w: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Default="00DC78A0" w:rsidP="006F13AE">
            <w:pPr>
              <w:pStyle w:val="NOSSideSubHeading"/>
              <w:spacing w:line="240" w:lineRule="auto"/>
              <w:rPr>
                <w:rFonts w:cs="Arial"/>
                <w:iCs/>
                <w:noProof w:val="0"/>
                <w:color w:val="0078C1"/>
                <w:lang w:val="cy-GB"/>
              </w:rPr>
            </w:pPr>
          </w:p>
          <w:p w:rsidR="00DC78A0"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r w:rsidRPr="005D0B94">
              <w:rPr>
                <w:rFonts w:cs="Arial"/>
                <w:iCs/>
                <w:noProof w:val="0"/>
                <w:color w:val="0078C1"/>
                <w:lang w:val="cy-GB"/>
              </w:rPr>
              <w:t>Mae angen i chi wybod a deall:</w:t>
            </w: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r w:rsidRPr="005D0B94">
              <w:rPr>
                <w:rFonts w:cs="Arial"/>
                <w:iCs/>
                <w:noProof w:val="0"/>
                <w:color w:val="0078C1"/>
                <w:lang w:val="cy-GB"/>
              </w:rPr>
              <w:t>Mae angen i chi wybod a deall:</w:t>
            </w: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74D6C">
            <w:pPr>
              <w:pStyle w:val="NOSSideSubHeading"/>
              <w:spacing w:line="240" w:lineRule="auto"/>
              <w:rPr>
                <w:rFonts w:cs="Arial"/>
                <w:iCs/>
                <w:noProof w:val="0"/>
                <w:color w:val="0078C1"/>
                <w:lang w:val="cy-GB"/>
              </w:rPr>
            </w:pPr>
          </w:p>
          <w:p w:rsidR="00DC78A0" w:rsidRDefault="00DC78A0" w:rsidP="00674D6C">
            <w:pPr>
              <w:pStyle w:val="NOSSideSubHeading"/>
              <w:spacing w:line="240" w:lineRule="auto"/>
              <w:rPr>
                <w:rFonts w:cs="Arial"/>
                <w:iCs/>
                <w:noProof w:val="0"/>
                <w:color w:val="0078C1"/>
                <w:lang w:val="cy-GB"/>
              </w:rPr>
            </w:pPr>
          </w:p>
          <w:p w:rsidR="00DC78A0" w:rsidRDefault="00DC78A0" w:rsidP="00674D6C">
            <w:pPr>
              <w:pStyle w:val="NOSSideSubHeading"/>
              <w:spacing w:line="240" w:lineRule="auto"/>
              <w:rPr>
                <w:rFonts w:cs="Arial"/>
                <w:iCs/>
                <w:noProof w:val="0"/>
                <w:color w:val="0078C1"/>
                <w:lang w:val="cy-GB"/>
              </w:rPr>
            </w:pPr>
          </w:p>
          <w:p w:rsidR="00DC78A0" w:rsidRDefault="00DC78A0" w:rsidP="00674D6C">
            <w:pPr>
              <w:pStyle w:val="NOSSideSubHeading"/>
              <w:spacing w:line="240" w:lineRule="auto"/>
              <w:rPr>
                <w:rFonts w:cs="Arial"/>
                <w:iCs/>
                <w:noProof w:val="0"/>
                <w:color w:val="0078C1"/>
                <w:lang w:val="cy-GB"/>
              </w:rPr>
            </w:pPr>
          </w:p>
          <w:p w:rsidR="00DC78A0" w:rsidRPr="005D0B94" w:rsidRDefault="00DC78A0" w:rsidP="00674D6C">
            <w:pPr>
              <w:pStyle w:val="NOSSideSubHeading"/>
              <w:spacing w:line="240" w:lineRule="auto"/>
              <w:rPr>
                <w:rFonts w:cs="Arial"/>
                <w:iCs/>
                <w:noProof w:val="0"/>
                <w:color w:val="0078C1"/>
                <w:lang w:val="cy-GB"/>
              </w:rPr>
            </w:pPr>
          </w:p>
          <w:p w:rsidR="00DC78A0" w:rsidRPr="005D0B94" w:rsidRDefault="00DC78A0" w:rsidP="00AB08A9">
            <w:pPr>
              <w:pStyle w:val="NOSSideSubHeading"/>
              <w:spacing w:line="240" w:lineRule="auto"/>
              <w:rPr>
                <w:rFonts w:cs="Arial"/>
                <w:iCs/>
                <w:noProof w:val="0"/>
                <w:color w:val="0078C1"/>
                <w:lang w:val="cy-GB"/>
              </w:rPr>
            </w:pPr>
            <w:r w:rsidRPr="005D0B94">
              <w:rPr>
                <w:rFonts w:cs="Arial"/>
                <w:iCs/>
                <w:noProof w:val="0"/>
                <w:color w:val="0078C1"/>
                <w:lang w:val="cy-GB"/>
              </w:rPr>
              <w:t>Mae angen i chi wybod a deall:</w:t>
            </w: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6F13AE">
            <w:pPr>
              <w:pStyle w:val="NOSSideSubHeading"/>
              <w:spacing w:line="240" w:lineRule="auto"/>
              <w:rPr>
                <w:rFonts w:cs="Arial"/>
                <w:iCs/>
                <w:noProof w:val="0"/>
                <w:color w:val="0078C1"/>
                <w:lang w:val="cy-GB"/>
              </w:rPr>
            </w:pPr>
          </w:p>
          <w:p w:rsidR="00DC78A0" w:rsidRPr="005D0B94" w:rsidRDefault="00DC78A0" w:rsidP="00173AEB">
            <w:pPr>
              <w:pStyle w:val="NOSSideHeading"/>
              <w:rPr>
                <w:b w:val="0"/>
                <w:lang w:val="cy-GB"/>
              </w:rPr>
            </w:pPr>
          </w:p>
        </w:tc>
        <w:tc>
          <w:tcPr>
            <w:tcW w:w="7902" w:type="dxa"/>
            <w:gridSpan w:val="2"/>
          </w:tcPr>
          <w:p w:rsidR="00DC78A0" w:rsidRPr="00BB4C62" w:rsidRDefault="00DC78A0" w:rsidP="000C6E8A">
            <w:pPr>
              <w:pStyle w:val="NOSNumberList"/>
              <w:rPr>
                <w:b/>
                <w:lang w:val="cy-GB"/>
              </w:rPr>
            </w:pPr>
            <w:bookmarkStart w:id="8" w:name="StartKnowledge"/>
            <w:bookmarkEnd w:id="8"/>
          </w:p>
          <w:p w:rsidR="00DC78A0" w:rsidRPr="00BB4C62" w:rsidRDefault="00DC78A0" w:rsidP="000C6E8A">
            <w:pPr>
              <w:pStyle w:val="NOSNumberList"/>
              <w:rPr>
                <w:b/>
                <w:lang w:val="cy-GB"/>
              </w:rPr>
            </w:pPr>
          </w:p>
          <w:p w:rsidR="00DC78A0" w:rsidRPr="00BB4C62" w:rsidRDefault="00DC78A0" w:rsidP="004878DD">
            <w:pPr>
              <w:pStyle w:val="NOSNumberList"/>
              <w:spacing w:line="240" w:lineRule="auto"/>
              <w:rPr>
                <w:b/>
                <w:lang w:val="cy-GB"/>
              </w:rPr>
            </w:pPr>
            <w:r w:rsidRPr="00BB4C62">
              <w:rPr>
                <w:b/>
                <w:lang w:val="cy-GB"/>
              </w:rPr>
              <w:t>Hawliau</w:t>
            </w:r>
          </w:p>
          <w:p w:rsidR="00DC78A0" w:rsidRPr="00BB4C62" w:rsidRDefault="00DC78A0" w:rsidP="004878DD">
            <w:pPr>
              <w:pStyle w:val="NOSNumberList"/>
              <w:rPr>
                <w:b/>
                <w:lang w:val="cy-GB"/>
              </w:rPr>
            </w:pPr>
          </w:p>
          <w:p w:rsidR="00DC78A0" w:rsidRPr="00BB4C62" w:rsidRDefault="00DC78A0" w:rsidP="004878DD">
            <w:pPr>
              <w:pStyle w:val="NOSNumberList"/>
              <w:numPr>
                <w:ilvl w:val="0"/>
                <w:numId w:val="5"/>
              </w:numPr>
              <w:tabs>
                <w:tab w:val="clear" w:pos="978"/>
                <w:tab w:val="num" w:pos="1054"/>
              </w:tabs>
              <w:ind w:left="1054"/>
              <w:rPr>
                <w:lang w:val="cy-GB"/>
              </w:rPr>
            </w:pPr>
            <w:r w:rsidRPr="00BB4C62">
              <w:rPr>
                <w:rFonts w:cs="Arial"/>
                <w:lang w:val="cy-GB"/>
              </w:rPr>
              <w:t>gofynion cyfreithiol a gofynion y lleoliad gwaith o ran cydraddoldeb, amrywiaeth, gwahaniaethu a hawliau</w:t>
            </w:r>
            <w:r w:rsidRPr="00BB4C62">
              <w:rPr>
                <w:lang w:val="cy-GB"/>
              </w:rPr>
              <w:t xml:space="preserve">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eich rôl o ran datblygu a chynnal systemau, gweithdrefnau ac arferion sy’n hyrwyddo hawliau, dewisiadau, lles a chyfranogiad gweithgar unigolion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rFonts w:cs="Arial"/>
                <w:lang w:val="cy-GB"/>
              </w:rPr>
              <w:t>eich dyletswydd i roi gwybod am unrhyw beth y sylwch y mae pobl yn ei wneud, neu unrhyw beth y maent yn methu â'i wneud, a allai rwystro hawliau unigolion</w:t>
            </w:r>
            <w:r w:rsidRPr="00BB4C62">
              <w:rPr>
                <w:lang w:val="cy-GB"/>
              </w:rPr>
              <w:t xml:space="preserve">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sut i </w:t>
            </w:r>
            <w:r w:rsidRPr="00BB4C62">
              <w:rPr>
                <w:b/>
                <w:lang w:val="cy-GB"/>
              </w:rPr>
              <w:t xml:space="preserve">werthuso’n feirniadol </w:t>
            </w:r>
            <w:r w:rsidRPr="00BB4C62">
              <w:rPr>
                <w:lang w:val="cy-GB"/>
              </w:rPr>
              <w:t xml:space="preserve">a gweithredu’n wybodus yn erbyn gwahaniaethu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yr hawliau sydd gan unigolion i gwyno a chael cymorth i wneud hynny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sut i sicrhau bod unigolion yn cael gwybodaeth am y gwasanaeth y gallant ddisgwyl ei dderbyn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eich rôl o ran datblygu a chynnal systemau, gweithdrefnau ac arferion sy’n sicrhau bod unigolion yn gallu cael gafael ar wybodaeth amdanynt eu hunain mewn fformat y gallant ei ddeall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achosion o wrthdaro a chyfyng-gyngor a allai godi mewn perthynas â hawliau, a sut i fynd i’r afael â’r rhain</w:t>
            </w:r>
          </w:p>
          <w:p w:rsidR="00DC78A0" w:rsidRPr="00BB4C62" w:rsidRDefault="00DC78A0" w:rsidP="004878DD">
            <w:pPr>
              <w:pStyle w:val="NOSNumberList"/>
              <w:rPr>
                <w:lang w:val="cy-GB"/>
              </w:rPr>
            </w:pPr>
          </w:p>
          <w:p w:rsidR="00DC78A0" w:rsidRPr="00BB4C62" w:rsidRDefault="00DC78A0" w:rsidP="004878DD">
            <w:pPr>
              <w:pStyle w:val="NOSNumberList"/>
              <w:spacing w:line="240" w:lineRule="auto"/>
              <w:rPr>
                <w:b/>
                <w:lang w:val="cy-GB"/>
              </w:rPr>
            </w:pPr>
            <w:r w:rsidRPr="00BB4C62">
              <w:rPr>
                <w:b/>
                <w:lang w:val="cy-GB"/>
              </w:rPr>
              <w:t>Eich ymarfer</w:t>
            </w:r>
          </w:p>
          <w:p w:rsidR="00DC78A0" w:rsidRPr="00BB4C62" w:rsidRDefault="00DC78A0" w:rsidP="004878DD">
            <w:pPr>
              <w:pStyle w:val="NOSNumberList"/>
              <w:rPr>
                <w:b/>
                <w:lang w:val="cy-GB"/>
              </w:rPr>
            </w:pPr>
          </w:p>
          <w:p w:rsidR="00DC78A0" w:rsidRPr="00BB4C62" w:rsidRDefault="00DC78A0" w:rsidP="004878DD">
            <w:pPr>
              <w:pStyle w:val="NOSNumberList"/>
              <w:numPr>
                <w:ilvl w:val="0"/>
                <w:numId w:val="5"/>
              </w:numPr>
              <w:tabs>
                <w:tab w:val="clear" w:pos="978"/>
                <w:tab w:val="num" w:pos="1054"/>
              </w:tabs>
              <w:ind w:left="1054"/>
              <w:rPr>
                <w:lang w:val="cy-GB"/>
              </w:rPr>
            </w:pPr>
            <w:r w:rsidRPr="00BB4C62">
              <w:rPr>
                <w:rFonts w:cs="Calibri"/>
                <w:lang w:val="cy-GB" w:eastAsia="cy-GB"/>
              </w:rPr>
              <w:t xml:space="preserve">deddfwriaeth, codau statudol, safonau, fframweithiau a chanllawiau sy’n berthnasol i’ch gwaith, i’ch lleoliad gwaith ac i </w:t>
            </w:r>
            <w:r>
              <w:rPr>
                <w:rFonts w:cs="Calibri"/>
                <w:lang w:val="cy-GB" w:eastAsia="cy-GB"/>
              </w:rPr>
              <w:t xml:space="preserve">gynnwys </w:t>
            </w:r>
            <w:r w:rsidRPr="00BB4C62">
              <w:rPr>
                <w:rFonts w:cs="Calibri"/>
                <w:lang w:val="cy-GB" w:eastAsia="cy-GB"/>
              </w:rPr>
              <w:t>y safon hon</w:t>
            </w:r>
            <w:r w:rsidRPr="00BB4C62">
              <w:rPr>
                <w:lang w:val="cy-GB"/>
              </w:rPr>
              <w:t xml:space="preserve">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eich cefndir, eich profiadau a’ch credoau eich hun a allai gael effaith ar y ffordd rydych yn gweithio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eich rolau, eich cyfrifoldebau a’ch atebolrwydd eich hun a’u terfynau a’u ffiniau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rolau, cyfrifoldebau ac atebolrwydd pobl eraill rydych chi’n gweithio gyda nhw</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sut i gael gwybod am weithdrefnau a ffyrdd cytûn o weithio, a gweithio yn unol â hwy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ystyr dulliau gweithio sy’n canolbwyntio ar yr unigolyn/y plentyn a phwysigrwydd adnabod a pharchu pob person fel unigolyn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natur hollbwysig buddiannau a lles yr unigolyn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cyd-destun diwylliannol ac ieithyddol yr unigolyn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sut i feithrin ymddiriedaeth a chytgord mewn perthynas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lastRenderedPageBreak/>
              <w:t xml:space="preserve">sut y gall eich </w:t>
            </w:r>
            <w:r w:rsidRPr="00BB4C62">
              <w:rPr>
                <w:b/>
                <w:lang w:val="cy-GB"/>
              </w:rPr>
              <w:t>p</w:t>
            </w:r>
            <w:r w:rsidRPr="00BB4C62">
              <w:rPr>
                <w:rFonts w:cs="Arial"/>
                <w:b/>
                <w:lang w:val="cy-GB"/>
              </w:rPr>
              <w:t>ŵ</w:t>
            </w:r>
            <w:r w:rsidRPr="00BB4C62">
              <w:rPr>
                <w:b/>
                <w:lang w:val="cy-GB"/>
              </w:rPr>
              <w:t>er a’ch dylanwad</w:t>
            </w:r>
            <w:r w:rsidRPr="00BB4C62">
              <w:rPr>
                <w:lang w:val="cy-GB"/>
              </w:rPr>
              <w:t xml:space="preserve"> fel arweinydd a rheolwr effeithio ar berthnasoedd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rôl cynrychiolaeth annibynnol ac eiriolaeth ar gyfer unigolion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sut i weithio mewn ffyrdd sy'n hyrwyddo cyfranogiad gweithgar ac yn cynnal urddas, parch, credoau personol a dewisiadau unigolion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sut i weithio mewn ffyrdd sy’n cyflawni canlyniadau cadarnhaol i unigolion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sut i reoli adnoddau er mwyn darparu gwasanaethau sy’n cyrraedd targedau ac yn cyflawni canlyniadau cadarnhaol i unigolion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sut i wahaniaethu rhwng </w:t>
            </w:r>
            <w:r w:rsidRPr="00BB4C62">
              <w:rPr>
                <w:b/>
                <w:lang w:val="cy-GB"/>
              </w:rPr>
              <w:t>allbynnau</w:t>
            </w:r>
            <w:r w:rsidRPr="00BB4C62">
              <w:rPr>
                <w:lang w:val="cy-GB"/>
              </w:rPr>
              <w:t xml:space="preserve"> a </w:t>
            </w:r>
            <w:r w:rsidRPr="00BB4C62">
              <w:rPr>
                <w:b/>
                <w:lang w:val="cy-GB"/>
              </w:rPr>
              <w:t>chanlyniadau</w:t>
            </w:r>
            <w:r w:rsidRPr="00BB4C62">
              <w:rPr>
                <w:lang w:val="cy-GB"/>
              </w:rPr>
              <w:t xml:space="preserve">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sut i weithio mewn partneriaeth ag unigolion, pobl allweddol a phobl eraill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sut i nodi a rheoli gwrthdaro a chyfyng-gyngor moesegol yn eich gwaith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sut i herio arfer gwael a mynd i’r afael ag ef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sut i </w:t>
            </w:r>
            <w:r>
              <w:rPr>
                <w:lang w:val="cy-GB"/>
              </w:rPr>
              <w:t>ymdrin</w:t>
            </w:r>
            <w:r w:rsidRPr="00BB4C62">
              <w:rPr>
                <w:lang w:val="cy-GB"/>
              </w:rPr>
              <w:t xml:space="preserve"> â phryderon a chwynion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sut a phryd i geisio cymorth mewn sefyllfaoedd sydd y tu hwnt i'ch profiad a'ch arbenigedd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natur ac effaith </w:t>
            </w:r>
            <w:r w:rsidRPr="00BB4C62">
              <w:rPr>
                <w:b/>
                <w:lang w:val="cy-GB"/>
              </w:rPr>
              <w:t xml:space="preserve">ffactorau a allai effeithio ar iechyd, lles a datblygiad unigolion </w:t>
            </w:r>
            <w:r w:rsidRPr="00BB4C62">
              <w:rPr>
                <w:lang w:val="cy-GB"/>
              </w:rPr>
              <w:t xml:space="preserve">rydych yn gofalu amdanynt neu'n eu cynorthwyo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damcaniaethau sy'n sail i'n dealltwriaeth o ddatblygiad dynol a'r ffactorau sy'n effeithio arno  </w:t>
            </w:r>
          </w:p>
          <w:p w:rsidR="00DC78A0" w:rsidRPr="00BB4C62" w:rsidRDefault="00DC78A0" w:rsidP="004878DD">
            <w:pPr>
              <w:pStyle w:val="NOSNumberList"/>
              <w:rPr>
                <w:lang w:val="cy-GB"/>
              </w:rPr>
            </w:pPr>
          </w:p>
          <w:p w:rsidR="00DC78A0" w:rsidRPr="00BB4C62" w:rsidRDefault="00DC78A0" w:rsidP="004878DD">
            <w:pPr>
              <w:pStyle w:val="NOSNumberList"/>
              <w:rPr>
                <w:b/>
                <w:lang w:val="cy-GB"/>
              </w:rPr>
            </w:pPr>
            <w:r w:rsidRPr="00BB4C62">
              <w:rPr>
                <w:b/>
                <w:lang w:val="cy-GB"/>
              </w:rPr>
              <w:t xml:space="preserve">Personoli ac adnoddau </w:t>
            </w:r>
          </w:p>
          <w:p w:rsidR="00DC78A0" w:rsidRPr="00BB4C62" w:rsidRDefault="00DC78A0" w:rsidP="004878DD">
            <w:pPr>
              <w:pStyle w:val="NOSNumberList"/>
              <w:ind w:left="567" w:hanging="567"/>
              <w:rPr>
                <w:b/>
                <w:lang w:val="cy-GB"/>
              </w:rPr>
            </w:pP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sut i werthuso’n feirniadol ddamcaniaethau sydd wedi’u seilio ar dystiolaeth a gwybodaeth a modelau o arfer da yn ymwneud ag ymrymuso a gwasanaethau a gyfeirir gan ddinasyddion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sut i nodi a hybu potensial unigolion i ddefnyddio’u cryfderau a’u hadnoddau personol i gyflawni newid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gwerth a rôl rhwydweithiau teuluol, cymunedau a grwpiau o ran cyflawni canlyniadau cadarnhaol, a ffyrdd o ddatblygu’r rhain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natur </w:t>
            </w:r>
            <w:r w:rsidRPr="00BB4C62">
              <w:rPr>
                <w:b/>
                <w:lang w:val="cy-GB"/>
              </w:rPr>
              <w:t>personoli</w:t>
            </w:r>
            <w:r w:rsidRPr="00BB4C62">
              <w:rPr>
                <w:lang w:val="cy-GB"/>
              </w:rPr>
              <w:t xml:space="preserve"> a gwasanaethau wedi’u personoli, gan gynnwys cymorth hunangyfeiriedig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yr amrywiaeth o adnoddau sydd ar gael mewn rhwydweithiau anffurfiol, yn y gymuned ehangach, drwy ddarpariaeth gwasanaeth ffurfiol a thrwy arloesedd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sut y gellir defnyddio technoleg gynorthwyol i gefnogi annibyniaeth unigolion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sut i arwain, rheoli a chynorthwyo pobl eraill i gynllunio, darparu ac </w:t>
            </w:r>
            <w:r w:rsidRPr="00BB4C62">
              <w:rPr>
                <w:lang w:val="cy-GB"/>
              </w:rPr>
              <w:lastRenderedPageBreak/>
              <w:t xml:space="preserve">adolygu gwasanaethau wedi’u personoli gydag unigolion  </w:t>
            </w:r>
          </w:p>
          <w:p w:rsidR="00DC78A0" w:rsidRPr="00BB4C62" w:rsidRDefault="00DC78A0" w:rsidP="004878DD">
            <w:pPr>
              <w:pStyle w:val="NOSBodyHeading"/>
              <w:spacing w:line="360" w:lineRule="auto"/>
              <w:rPr>
                <w:b w:val="0"/>
                <w:lang w:val="cy-GB"/>
              </w:rPr>
            </w:pPr>
          </w:p>
          <w:p w:rsidR="00DC78A0" w:rsidRPr="00BB4C62" w:rsidRDefault="00DC78A0" w:rsidP="004878DD">
            <w:pPr>
              <w:pStyle w:val="NOSBodyHeading"/>
              <w:spacing w:line="360" w:lineRule="auto"/>
              <w:rPr>
                <w:b w:val="0"/>
                <w:lang w:val="cy-GB"/>
              </w:rPr>
            </w:pPr>
          </w:p>
          <w:p w:rsidR="00DC78A0" w:rsidRPr="00BB4C62" w:rsidRDefault="00DC78A0" w:rsidP="004878DD">
            <w:pPr>
              <w:pStyle w:val="NOSBodyHeading"/>
              <w:spacing w:line="360" w:lineRule="auto"/>
              <w:rPr>
                <w:b w:val="0"/>
                <w:lang w:val="cy-GB"/>
              </w:rPr>
            </w:pPr>
          </w:p>
          <w:p w:rsidR="00DC78A0" w:rsidRPr="00BB4C62" w:rsidRDefault="00DC78A0" w:rsidP="004878DD">
            <w:pPr>
              <w:pStyle w:val="NOSNumberList"/>
              <w:spacing w:line="240" w:lineRule="auto"/>
              <w:rPr>
                <w:b/>
                <w:lang w:val="cy-GB"/>
              </w:rPr>
            </w:pPr>
            <w:r w:rsidRPr="00BB4C62">
              <w:rPr>
                <w:b/>
                <w:lang w:val="cy-GB"/>
              </w:rPr>
              <w:t>Datblygiad proffesiynol parhaus</w:t>
            </w:r>
          </w:p>
          <w:p w:rsidR="00DC78A0" w:rsidRPr="00BB4C62" w:rsidRDefault="00DC78A0" w:rsidP="004878DD">
            <w:pPr>
              <w:pStyle w:val="NOSNumberList"/>
              <w:rPr>
                <w:b/>
                <w:lang w:val="cy-GB"/>
              </w:rPr>
            </w:pP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egwyddorion arfer myfyriol a pham mae hyn yn bwysig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eich rôl chi o ran datblygu gwybodaeth ac arferion proffesiynol pobl eraill </w:t>
            </w:r>
          </w:p>
          <w:p w:rsidR="00DC78A0" w:rsidRPr="00BB4C62" w:rsidRDefault="00DC78A0" w:rsidP="004878DD">
            <w:pPr>
              <w:pStyle w:val="NOSNumberList"/>
              <w:numPr>
                <w:ilvl w:val="0"/>
                <w:numId w:val="5"/>
              </w:numPr>
              <w:tabs>
                <w:tab w:val="clear" w:pos="978"/>
                <w:tab w:val="num" w:pos="1054"/>
              </w:tabs>
              <w:ind w:left="1054"/>
              <w:rPr>
                <w:b/>
                <w:lang w:val="cy-GB"/>
              </w:rPr>
            </w:pPr>
            <w:r w:rsidRPr="00BB4C62">
              <w:rPr>
                <w:lang w:val="cy-GB"/>
              </w:rPr>
              <w:t xml:space="preserve">sut i hyrwyddo </w:t>
            </w:r>
            <w:r w:rsidRPr="00BB4C62">
              <w:rPr>
                <w:b/>
                <w:lang w:val="cy-GB"/>
              </w:rPr>
              <w:t>arfer wedi’i seilio ar dystiolaeth</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dulliau o reoli perfformiad er mwyn cyrraedd targedau a chyflawni canlyniadau cadarnhaol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sut i asesu perfformiad</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sut i roi adborth adeiladol i bobl eraill ar eu harfer a’u perfformiad</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sut i fynd i’r afael â pherfformiad nad yw’n cyrraedd safonau gofynnol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sut i ddefnyddio goruchwyliaeth i gefnogi arfer a pherfformiad pobl eraill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sut i ddefnyddio arfarnu i gefnogi arfer a pherfformiad pobl eraill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systemau, gweithdrefnau ac arferion ar gyfer rheoli llwythi gwaith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dulliau ar gyfer dirprwyo gwaith</w:t>
            </w:r>
          </w:p>
          <w:p w:rsidR="00DC78A0" w:rsidRPr="00BB4C62" w:rsidRDefault="00DC78A0" w:rsidP="004878DD">
            <w:pPr>
              <w:pStyle w:val="NOSNumberList"/>
              <w:rPr>
                <w:lang w:val="cy-GB"/>
              </w:rPr>
            </w:pPr>
          </w:p>
          <w:p w:rsidR="00DC78A0" w:rsidRPr="00BB4C62" w:rsidRDefault="00DC78A0" w:rsidP="004878DD">
            <w:pPr>
              <w:pStyle w:val="NOSNumberList"/>
              <w:spacing w:line="240" w:lineRule="auto"/>
              <w:rPr>
                <w:b/>
                <w:lang w:val="cy-GB"/>
              </w:rPr>
            </w:pPr>
            <w:r w:rsidRPr="00BB4C62">
              <w:rPr>
                <w:b/>
                <w:lang w:val="cy-GB"/>
              </w:rPr>
              <w:t>Cyfathrebu</w:t>
            </w:r>
          </w:p>
          <w:p w:rsidR="00DC78A0" w:rsidRPr="00BB4C62" w:rsidRDefault="00DC78A0" w:rsidP="004878DD">
            <w:pPr>
              <w:pStyle w:val="NOSNumberList"/>
              <w:rPr>
                <w:b/>
                <w:lang w:val="cy-GB"/>
              </w:rPr>
            </w:pP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ffactorau a all effeithio ar sgiliau cyfathrebu a sgiliau iaith a'u datblygiad mewn plant, pobl ifanc neu oedolion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dulliau o hyrwyddo cyfathrebu effeithiol a galluogi unigolion i gyfleu eu hanghenion, eu safbwyntiau a'u dewisiadau</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ffactorau a all effeithio ar gyfathrebu o fewn a rhwng sefydliadau</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dulliau o hybu cyfathrebu effeithiol o fewn a rhwng sefydliadau </w:t>
            </w:r>
          </w:p>
          <w:p w:rsidR="00DC78A0" w:rsidRPr="00BB4C62" w:rsidRDefault="00DC78A0" w:rsidP="004878DD">
            <w:pPr>
              <w:pStyle w:val="NOSNumberList"/>
              <w:rPr>
                <w:lang w:val="cy-GB"/>
              </w:rPr>
            </w:pPr>
          </w:p>
          <w:p w:rsidR="00DC78A0" w:rsidRPr="00BB4C62" w:rsidRDefault="00DC78A0" w:rsidP="004878DD">
            <w:pPr>
              <w:pStyle w:val="NOSNumberList"/>
              <w:rPr>
                <w:b/>
                <w:lang w:val="cy-GB"/>
              </w:rPr>
            </w:pPr>
            <w:r w:rsidRPr="00BB4C62">
              <w:rPr>
                <w:b/>
                <w:lang w:val="cy-GB"/>
              </w:rPr>
              <w:t>Iechyd a Diogelwch</w:t>
            </w:r>
          </w:p>
          <w:p w:rsidR="00DC78A0" w:rsidRPr="00BB4C62" w:rsidRDefault="00DC78A0" w:rsidP="004878DD">
            <w:pPr>
              <w:pStyle w:val="NOSNumberList"/>
              <w:rPr>
                <w:b/>
                <w:lang w:val="cy-GB"/>
              </w:rPr>
            </w:pP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gofynion cyfreithiol a gofynion statudol ar gyfer iechyd a diogelwch</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polisïau ac arferion eich lleoliad gwaith ar gyfer monitro a chynnal iechyd a diogelwch yn yr amgylchedd gweithio</w:t>
            </w:r>
          </w:p>
          <w:p w:rsidR="00DC78A0" w:rsidRPr="00BB4C62" w:rsidRDefault="00DC78A0" w:rsidP="004878DD">
            <w:pPr>
              <w:pStyle w:val="NOSNumberList"/>
              <w:rPr>
                <w:lang w:val="cy-GB"/>
              </w:rPr>
            </w:pPr>
          </w:p>
          <w:p w:rsidR="00DC78A0" w:rsidRPr="00BB4C62" w:rsidRDefault="00DC78A0" w:rsidP="004878DD">
            <w:pPr>
              <w:pStyle w:val="NOSNumberList"/>
              <w:spacing w:line="240" w:lineRule="auto"/>
              <w:rPr>
                <w:b/>
                <w:lang w:val="cy-GB"/>
              </w:rPr>
            </w:pPr>
            <w:r w:rsidRPr="00BB4C62">
              <w:rPr>
                <w:b/>
                <w:lang w:val="cy-GB"/>
              </w:rPr>
              <w:t>Diogelu</w:t>
            </w:r>
          </w:p>
          <w:p w:rsidR="00DC78A0" w:rsidRPr="00BB4C62" w:rsidRDefault="00DC78A0" w:rsidP="004878DD">
            <w:pPr>
              <w:pStyle w:val="NOSNumberList"/>
              <w:rPr>
                <w:b/>
                <w:lang w:val="cy-GB"/>
              </w:rPr>
            </w:pP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deddfwriaeth a pholisi cenedlaethol yn ymwneud â diogelu ac amddiffyn plant, pobl ifanc ac oedolion</w:t>
            </w:r>
          </w:p>
          <w:p w:rsidR="00DC78A0" w:rsidRPr="00BB4C62" w:rsidRDefault="00DC78A0" w:rsidP="004878DD">
            <w:pPr>
              <w:pStyle w:val="NOSNumberList"/>
              <w:numPr>
                <w:ilvl w:val="0"/>
                <w:numId w:val="5"/>
              </w:numPr>
              <w:tabs>
                <w:tab w:val="clear" w:pos="978"/>
                <w:tab w:val="num" w:pos="1054"/>
              </w:tabs>
              <w:ind w:left="1054"/>
              <w:rPr>
                <w:lang w:val="cy-GB"/>
              </w:rPr>
            </w:pPr>
            <w:r w:rsidRPr="00BB4C62">
              <w:rPr>
                <w:rFonts w:cs="Arial"/>
                <w:lang w:val="cy-GB"/>
              </w:rPr>
              <w:lastRenderedPageBreak/>
              <w:t>y cyfrifoldeb sydd gan bawb i godi pryderon ynghylch achosion posibl o niwed neu gamdrin</w:t>
            </w:r>
            <w:r>
              <w:rPr>
                <w:rFonts w:cs="Arial"/>
                <w:lang w:val="cy-GB"/>
              </w:rPr>
              <w:t>iaeth</w:t>
            </w:r>
            <w:r w:rsidRPr="00BB4C62">
              <w:rPr>
                <w:rFonts w:cs="Arial"/>
                <w:lang w:val="cy-GB"/>
              </w:rPr>
              <w:t>, arferion gwael neu arferion gwahaniaethol</w:t>
            </w:r>
            <w:r w:rsidRPr="00BB4C62">
              <w:rPr>
                <w:lang w:val="cy-GB"/>
              </w:rPr>
              <w:t xml:space="preserve">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dangosyddion niwed neu gamdriniaeth posibl</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sut a phryd i roi gwybod am unrhyw bryderon ynghylch niwed neu gamdriniaeth, arferion gwael neu wahaniaethol, adnoddau neu anawsterau gweithredol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beth i'w wneud os ydych wedi rhoi gwybod am bryderon ond nad oes unrhyw gamau wedi'u cymryd i fynd i’r afael â hwy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gweithdrefnau amlddisgyblaethol a systemau lleol sy’n ymwneud â diogelu ac amddiffyn rhag niwed neu gamdriniaeth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sut i gefnogi pobl eraill sydd wedi mynegi pryderon am niwed neu gamdriniaeth </w:t>
            </w:r>
          </w:p>
          <w:p w:rsidR="00DC78A0" w:rsidRPr="00BB4C62" w:rsidRDefault="00DC78A0" w:rsidP="004878DD">
            <w:pPr>
              <w:pStyle w:val="NOSNumberList"/>
              <w:rPr>
                <w:lang w:val="cy-GB"/>
              </w:rPr>
            </w:pPr>
          </w:p>
          <w:p w:rsidR="00DC78A0" w:rsidRPr="00BB4C62" w:rsidRDefault="00DC78A0" w:rsidP="004878DD">
            <w:pPr>
              <w:pStyle w:val="NOSBodyHeading"/>
              <w:spacing w:line="240" w:lineRule="auto"/>
              <w:rPr>
                <w:lang w:val="cy-GB"/>
              </w:rPr>
            </w:pPr>
            <w:r w:rsidRPr="00BB4C62">
              <w:rPr>
                <w:lang w:val="cy-GB"/>
              </w:rPr>
              <w:t>Gwaith amlddisgyblaethol</w:t>
            </w:r>
          </w:p>
          <w:p w:rsidR="00DC78A0" w:rsidRPr="00BB4C62" w:rsidRDefault="00DC78A0" w:rsidP="004878DD">
            <w:pPr>
              <w:pStyle w:val="NOSBodyHeading"/>
              <w:rPr>
                <w:lang w:val="cy-GB"/>
              </w:rPr>
            </w:pP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diben gweithio gyda gweithwyr proffesiynol ac asiantaethau eraill</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cylch gwaith a chyfrifoldebau gweithwyr proffesiynol ac asiantaethau eraill sy’n ymwneud â gwaith amlddisgyblaethol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nodweddion cyfathrebu amlddi</w:t>
            </w:r>
            <w:r>
              <w:rPr>
                <w:lang w:val="cy-GB"/>
              </w:rPr>
              <w:t>sgyblaethol a rhyngasiantaethol</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sut y gall gwahanol athroniaethau, egwyddorion, blaenoriaethau a chodau ymarfer effeithio ar weithio mewn partneriaeth  </w:t>
            </w:r>
          </w:p>
          <w:p w:rsidR="00DC78A0" w:rsidRPr="00BB4C62" w:rsidRDefault="00DC78A0" w:rsidP="004878DD">
            <w:pPr>
              <w:pStyle w:val="NOSNumberList"/>
              <w:rPr>
                <w:lang w:val="cy-GB"/>
              </w:rPr>
            </w:pPr>
          </w:p>
          <w:p w:rsidR="00DC78A0" w:rsidRPr="00BB4C62" w:rsidRDefault="00DC78A0" w:rsidP="004878DD">
            <w:pPr>
              <w:pStyle w:val="NOSNumberList"/>
              <w:spacing w:line="240" w:lineRule="auto"/>
              <w:rPr>
                <w:b/>
                <w:bCs/>
                <w:lang w:val="cy-GB"/>
              </w:rPr>
            </w:pPr>
            <w:r w:rsidRPr="00BB4C62">
              <w:rPr>
                <w:b/>
                <w:bCs/>
                <w:lang w:val="cy-GB"/>
              </w:rPr>
              <w:t xml:space="preserve">Delio </w:t>
            </w:r>
            <w:r w:rsidRPr="00BB4C62">
              <w:rPr>
                <w:rFonts w:cs="Arial"/>
                <w:b/>
                <w:bCs/>
                <w:lang w:val="cy-GB"/>
              </w:rPr>
              <w:t>â</w:t>
            </w:r>
            <w:r w:rsidRPr="00BB4C62">
              <w:rPr>
                <w:b/>
                <w:bCs/>
                <w:lang w:val="cy-GB"/>
              </w:rPr>
              <w:t xml:space="preserve"> gwybodaeth</w:t>
            </w:r>
          </w:p>
          <w:p w:rsidR="00DC78A0" w:rsidRPr="00BB4C62" w:rsidRDefault="00DC78A0" w:rsidP="004878DD">
            <w:pPr>
              <w:pStyle w:val="NOSNumberList"/>
              <w:rPr>
                <w:b/>
                <w:bCs/>
                <w:lang w:val="cy-GB"/>
              </w:rPr>
            </w:pP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gofynion cyfreithiol, polisïau a gweithdrefnau mewn perthynas â diogelwch a chyfrinachedd gwybodaeth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gofynion cyfreithiol a gofynion y lleoliad gwaith ar gyfer cofnodi gwybodaeth a pharatoi adroddiadau o fewn amserlenni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egwyddorion cyfrinachedd a phryd i drosglwyddo gwybodaeth sydd fel arall yn gyfrinachol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sut i gefnogi rhannu gwybodaeth yn effeithiol i gyflawni canlyniadau cadarnhaol i unigolion</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sut i gofnodi gwybodaeth ysgrifenedig yn gywir ac yn eglur, gyda pherthnasedd a lefel briodol o fanylion</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sut i ddefnyddio barn sydd wedi’i seilio ar wybodaeth, ffeithiau a thystiolaeth i gefnogi dyfarniadau proffesiynol mewn cofnodion ac adroddiadau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sut a lle y gall ac y dylai cyfathrebiadau electronig gael eu defnyddio ar gyfer cyfathrebu, cofnodi a chyflwyno adroddiadau</w:t>
            </w:r>
          </w:p>
          <w:p w:rsidR="00DC78A0" w:rsidRPr="00BB4C62" w:rsidRDefault="00DC78A0" w:rsidP="004878DD">
            <w:pPr>
              <w:pStyle w:val="knowbull"/>
              <w:spacing w:line="360" w:lineRule="auto"/>
              <w:ind w:left="360"/>
              <w:rPr>
                <w:b/>
                <w:sz w:val="22"/>
                <w:szCs w:val="22"/>
                <w:lang w:val="cy-GB"/>
              </w:rPr>
            </w:pPr>
          </w:p>
          <w:p w:rsidR="00DC78A0" w:rsidRPr="00BB4C62" w:rsidRDefault="00DC78A0" w:rsidP="004878DD">
            <w:pPr>
              <w:pStyle w:val="knowbull"/>
              <w:rPr>
                <w:b/>
                <w:sz w:val="22"/>
                <w:szCs w:val="22"/>
                <w:lang w:val="cy-GB"/>
              </w:rPr>
            </w:pPr>
            <w:r w:rsidRPr="00BB4C62">
              <w:rPr>
                <w:b/>
                <w:sz w:val="22"/>
                <w:szCs w:val="22"/>
                <w:lang w:val="cy-GB"/>
              </w:rPr>
              <w:t xml:space="preserve">Arwain a rheoli arfer </w:t>
            </w:r>
          </w:p>
          <w:p w:rsidR="00DC78A0" w:rsidRPr="00BB4C62" w:rsidRDefault="00DC78A0" w:rsidP="004878DD">
            <w:pPr>
              <w:pStyle w:val="knowbull"/>
              <w:spacing w:line="276" w:lineRule="auto"/>
              <w:rPr>
                <w:b/>
                <w:sz w:val="22"/>
                <w:szCs w:val="22"/>
                <w:lang w:val="cy-GB"/>
              </w:rPr>
            </w:pPr>
          </w:p>
          <w:p w:rsidR="00DC78A0" w:rsidRPr="00BB4C62" w:rsidRDefault="00DC78A0" w:rsidP="004878DD">
            <w:pPr>
              <w:pStyle w:val="NOSNumberList"/>
              <w:numPr>
                <w:ilvl w:val="0"/>
                <w:numId w:val="5"/>
              </w:numPr>
              <w:tabs>
                <w:tab w:val="clear" w:pos="978"/>
                <w:tab w:val="num" w:pos="1054"/>
              </w:tabs>
              <w:ind w:left="1054"/>
              <w:rPr>
                <w:b/>
                <w:lang w:val="cy-GB"/>
              </w:rPr>
            </w:pPr>
            <w:r w:rsidRPr="00BB4C62">
              <w:rPr>
                <w:lang w:val="cy-GB"/>
              </w:rPr>
              <w:t xml:space="preserve">sut i </w:t>
            </w:r>
            <w:r w:rsidRPr="00BB4C62">
              <w:rPr>
                <w:b/>
                <w:lang w:val="cy-GB"/>
              </w:rPr>
              <w:t>ddadansoddi’n feirniadol</w:t>
            </w:r>
            <w:r w:rsidRPr="00BB4C62">
              <w:rPr>
                <w:lang w:val="cy-GB"/>
              </w:rPr>
              <w:t xml:space="preserve"> ddamcaniaethau yngl</w:t>
            </w:r>
            <w:r w:rsidRPr="00BB4C62">
              <w:rPr>
                <w:rFonts w:cs="Arial"/>
                <w:lang w:val="cy-GB"/>
              </w:rPr>
              <w:t>ŷ</w:t>
            </w:r>
            <w:r w:rsidRPr="00BB4C62">
              <w:rPr>
                <w:lang w:val="cy-GB"/>
              </w:rPr>
              <w:t xml:space="preserve">n ag </w:t>
            </w:r>
            <w:r w:rsidRPr="00BB4C62">
              <w:rPr>
                <w:b/>
                <w:lang w:val="cy-GB"/>
              </w:rPr>
              <w:t xml:space="preserve">arweinyddiaeth </w:t>
            </w:r>
            <w:r w:rsidRPr="00BB4C62">
              <w:rPr>
                <w:lang w:val="cy-GB"/>
              </w:rPr>
              <w:t xml:space="preserve">a </w:t>
            </w:r>
            <w:r w:rsidRPr="00BB4C62">
              <w:rPr>
                <w:b/>
                <w:lang w:val="cy-GB"/>
              </w:rPr>
              <w:t>rheolaeth</w:t>
            </w:r>
            <w:r w:rsidRPr="00BB4C62">
              <w:rPr>
                <w:lang w:val="cy-GB"/>
              </w:rPr>
              <w:t xml:space="preserve">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safonau arfer, safonau gwasanaeth a chanllawiau sy’n ymwneud â’r lleoliad gwaith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mentrau cenedlaethol a lleol i hybu lles unigolion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modelau arfer ar gyfer defnyddio ymyriadau cynnar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gwersi a ddysgwyd o adroddiadau, gwaith ymchwil ac ymchwiliadau’r llywodraeth i fethiannau difrifol mewn arferion iechyd neu ofal cymdeithasol, neu wersi a ddysgwyd o ymyriadau llwyddiannus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dulliau o gefnogi pobl eraill i weithio gydag unigolion, pobl allweddol a phobl eraill a’u cynorthwyo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sut i arwain a rheoli arfer sy’n cyflawni canlyniadau cadarnhaol i unigolion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dulliau o gefnogi pobl eraill i adnabod a chymryd camau gwybodus yn erbyn gwahaniaethu </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 xml:space="preserve">sut i ddatblygu systemau, arferion, polisïau a gweithdrefnau </w:t>
            </w:r>
          </w:p>
          <w:p w:rsidR="00DC78A0" w:rsidRPr="00BB4C62" w:rsidRDefault="00DC78A0" w:rsidP="004878DD">
            <w:pPr>
              <w:pStyle w:val="NOSNumberList"/>
              <w:numPr>
                <w:ilvl w:val="0"/>
                <w:numId w:val="5"/>
              </w:numPr>
              <w:tabs>
                <w:tab w:val="clear" w:pos="978"/>
                <w:tab w:val="num" w:pos="1054"/>
              </w:tabs>
              <w:ind w:left="1049" w:hanging="692"/>
              <w:rPr>
                <w:lang w:val="cy-GB"/>
              </w:rPr>
            </w:pPr>
            <w:r w:rsidRPr="00BB4C62">
              <w:rPr>
                <w:lang w:val="cy-GB"/>
              </w:rPr>
              <w:t xml:space="preserve">sut i weithredu, monitro a gwerthuso systemau, arferion, polisïau a gweithdrefnau </w:t>
            </w:r>
          </w:p>
          <w:p w:rsidR="00DC78A0" w:rsidRPr="00BB4C62" w:rsidRDefault="00DC78A0" w:rsidP="004878DD">
            <w:pPr>
              <w:pStyle w:val="NOSNumberList"/>
              <w:numPr>
                <w:ilvl w:val="0"/>
                <w:numId w:val="5"/>
              </w:numPr>
              <w:tabs>
                <w:tab w:val="clear" w:pos="978"/>
                <w:tab w:val="num" w:pos="1054"/>
              </w:tabs>
              <w:ind w:left="1049" w:hanging="692"/>
              <w:rPr>
                <w:lang w:val="cy-GB"/>
              </w:rPr>
            </w:pPr>
            <w:r w:rsidRPr="00BB4C62">
              <w:rPr>
                <w:lang w:val="cy-GB"/>
              </w:rPr>
              <w:t>sut i hyrwyddo gwasanaethau a chyfleusterau eich lleoliad gwaith</w:t>
            </w:r>
          </w:p>
          <w:p w:rsidR="00DC78A0" w:rsidRPr="00BB4C62" w:rsidRDefault="00DC78A0" w:rsidP="004878DD">
            <w:pPr>
              <w:pStyle w:val="NOSNumberList"/>
              <w:numPr>
                <w:ilvl w:val="0"/>
                <w:numId w:val="5"/>
              </w:numPr>
              <w:tabs>
                <w:tab w:val="clear" w:pos="978"/>
                <w:tab w:val="num" w:pos="1054"/>
              </w:tabs>
              <w:ind w:left="1049" w:hanging="692"/>
              <w:rPr>
                <w:lang w:val="cy-GB"/>
              </w:rPr>
            </w:pPr>
            <w:r w:rsidRPr="00BB4C62">
              <w:rPr>
                <w:lang w:val="cy-GB"/>
              </w:rPr>
              <w:t>technegau ar gyfer datrys problemau a meddwl yn arloesol</w:t>
            </w:r>
          </w:p>
          <w:p w:rsidR="00DC78A0" w:rsidRPr="00BB4C62" w:rsidRDefault="00DC78A0" w:rsidP="004878DD">
            <w:pPr>
              <w:pStyle w:val="NOSNumberList"/>
              <w:numPr>
                <w:ilvl w:val="0"/>
                <w:numId w:val="5"/>
              </w:numPr>
              <w:tabs>
                <w:tab w:val="clear" w:pos="978"/>
                <w:tab w:val="num" w:pos="1054"/>
              </w:tabs>
              <w:ind w:left="1049" w:hanging="692"/>
              <w:rPr>
                <w:lang w:val="cy-GB"/>
              </w:rPr>
            </w:pPr>
            <w:r w:rsidRPr="00BB4C62">
              <w:rPr>
                <w:lang w:val="cy-GB"/>
              </w:rPr>
              <w:t>sut i ysgogi pobl eraill</w:t>
            </w:r>
          </w:p>
          <w:p w:rsidR="00DC78A0" w:rsidRPr="00BB4C62" w:rsidRDefault="00DC78A0" w:rsidP="004878DD">
            <w:pPr>
              <w:pStyle w:val="NOSNumberList"/>
              <w:numPr>
                <w:ilvl w:val="0"/>
                <w:numId w:val="5"/>
              </w:numPr>
              <w:tabs>
                <w:tab w:val="clear" w:pos="978"/>
                <w:tab w:val="num" w:pos="1054"/>
              </w:tabs>
              <w:ind w:left="1049" w:hanging="692"/>
              <w:rPr>
                <w:lang w:val="cy-GB"/>
              </w:rPr>
            </w:pPr>
            <w:r w:rsidRPr="00BB4C62">
              <w:rPr>
                <w:lang w:val="cy-GB"/>
              </w:rPr>
              <w:t>sut i werthuso’n feirniadol ddamcaniaethau sydd wedi’u seilio ar dystiolaeth a gwybodaeth a modelau o arfer da yn ymwneud â rheoli newid</w:t>
            </w:r>
          </w:p>
          <w:p w:rsidR="00DC78A0" w:rsidRPr="00BB4C62" w:rsidRDefault="00DC78A0" w:rsidP="004878DD">
            <w:pPr>
              <w:pStyle w:val="NOSNumberList"/>
              <w:numPr>
                <w:ilvl w:val="0"/>
                <w:numId w:val="5"/>
              </w:numPr>
              <w:tabs>
                <w:tab w:val="clear" w:pos="978"/>
                <w:tab w:val="num" w:pos="1054"/>
              </w:tabs>
              <w:ind w:left="1054"/>
              <w:rPr>
                <w:lang w:val="cy-GB"/>
              </w:rPr>
            </w:pPr>
            <w:r w:rsidRPr="00BB4C62">
              <w:rPr>
                <w:lang w:val="cy-GB"/>
              </w:rPr>
              <w:t>sut i ddefnyddio technegau rheoli newid</w:t>
            </w:r>
          </w:p>
          <w:p w:rsidR="00DC78A0" w:rsidRPr="00BB4C62" w:rsidRDefault="00DC78A0" w:rsidP="004878DD">
            <w:pPr>
              <w:pStyle w:val="knowbull"/>
              <w:spacing w:line="360" w:lineRule="auto"/>
              <w:ind w:left="360"/>
              <w:rPr>
                <w:b/>
                <w:sz w:val="22"/>
                <w:szCs w:val="22"/>
                <w:lang w:val="cy-GB"/>
              </w:rPr>
            </w:pPr>
          </w:p>
          <w:p w:rsidR="00DC78A0" w:rsidRPr="00BB4C62" w:rsidRDefault="00DC78A0" w:rsidP="004878DD">
            <w:pPr>
              <w:pStyle w:val="knowbull"/>
              <w:rPr>
                <w:b/>
                <w:sz w:val="22"/>
                <w:szCs w:val="22"/>
                <w:lang w:val="cy-GB"/>
              </w:rPr>
            </w:pPr>
            <w:r w:rsidRPr="00BB4C62">
              <w:rPr>
                <w:b/>
                <w:sz w:val="22"/>
                <w:szCs w:val="22"/>
                <w:lang w:val="cy-GB"/>
              </w:rPr>
              <w:t>Rheoli risg</w:t>
            </w:r>
          </w:p>
          <w:p w:rsidR="00DC78A0" w:rsidRPr="00BB4C62" w:rsidRDefault="00DC78A0" w:rsidP="004878DD">
            <w:pPr>
              <w:pStyle w:val="knowbull"/>
              <w:spacing w:line="360" w:lineRule="auto"/>
              <w:rPr>
                <w:b/>
                <w:sz w:val="22"/>
                <w:szCs w:val="22"/>
                <w:lang w:val="cy-GB"/>
              </w:rPr>
            </w:pPr>
          </w:p>
          <w:p w:rsidR="00DC78A0" w:rsidRPr="00BB4C62" w:rsidRDefault="00DC78A0" w:rsidP="004878DD">
            <w:pPr>
              <w:pStyle w:val="NOSBodyHeading"/>
              <w:numPr>
                <w:ilvl w:val="0"/>
                <w:numId w:val="5"/>
              </w:numPr>
              <w:tabs>
                <w:tab w:val="clear" w:pos="978"/>
                <w:tab w:val="num" w:pos="1054"/>
              </w:tabs>
              <w:ind w:left="1049" w:hanging="692"/>
              <w:rPr>
                <w:b w:val="0"/>
                <w:lang w:val="cy-GB"/>
              </w:rPr>
            </w:pPr>
            <w:r w:rsidRPr="00BB4C62">
              <w:rPr>
                <w:b w:val="0"/>
                <w:lang w:val="cy-GB"/>
              </w:rPr>
              <w:t>sut i werthuso egwyddorion a fframweithiau asesu risg a rheoli risg yn feirniadol</w:t>
            </w:r>
          </w:p>
          <w:p w:rsidR="00DC78A0" w:rsidRPr="00BB4C62" w:rsidRDefault="00DC78A0" w:rsidP="004878DD">
            <w:pPr>
              <w:pStyle w:val="NOSBodyHeading"/>
              <w:numPr>
                <w:ilvl w:val="0"/>
                <w:numId w:val="5"/>
              </w:numPr>
              <w:tabs>
                <w:tab w:val="clear" w:pos="978"/>
                <w:tab w:val="num" w:pos="1054"/>
              </w:tabs>
              <w:ind w:left="1049" w:hanging="692"/>
              <w:rPr>
                <w:b w:val="0"/>
                <w:lang w:val="cy-GB"/>
              </w:rPr>
            </w:pPr>
            <w:r w:rsidRPr="00BB4C62">
              <w:rPr>
                <w:b w:val="0"/>
                <w:lang w:val="cy-GB"/>
              </w:rPr>
              <w:t xml:space="preserve">egwyddorion cymryd risgiau cadarnhaol </w:t>
            </w:r>
          </w:p>
          <w:p w:rsidR="00DC78A0" w:rsidRPr="00BB4C62" w:rsidRDefault="00DC78A0" w:rsidP="004878DD">
            <w:pPr>
              <w:pStyle w:val="NOSBodyHeading"/>
              <w:numPr>
                <w:ilvl w:val="0"/>
                <w:numId w:val="5"/>
              </w:numPr>
              <w:tabs>
                <w:tab w:val="clear" w:pos="978"/>
                <w:tab w:val="num" w:pos="1054"/>
              </w:tabs>
              <w:ind w:left="1049" w:hanging="692"/>
              <w:rPr>
                <w:b w:val="0"/>
                <w:lang w:val="cy-GB"/>
              </w:rPr>
            </w:pPr>
            <w:r w:rsidRPr="00BB4C62">
              <w:rPr>
                <w:b w:val="0"/>
                <w:lang w:val="cy-GB"/>
              </w:rPr>
              <w:t>sut i arwain pobl eraill i ddatblygu arfer sy’n cefnogi cymryd risgiau cadarnhaol</w:t>
            </w:r>
          </w:p>
          <w:p w:rsidR="00DC78A0" w:rsidRPr="00BB4C62" w:rsidRDefault="00DC78A0" w:rsidP="004878DD">
            <w:pPr>
              <w:pStyle w:val="NOSBodyHeading"/>
              <w:rPr>
                <w:lang w:val="cy-GB"/>
              </w:rPr>
            </w:pPr>
          </w:p>
          <w:p w:rsidR="00DC78A0" w:rsidRPr="00BB4C62" w:rsidRDefault="00DC78A0" w:rsidP="004878DD">
            <w:pPr>
              <w:pStyle w:val="NOSBodyHeading"/>
              <w:spacing w:line="240" w:lineRule="auto"/>
              <w:rPr>
                <w:lang w:val="cy-GB"/>
              </w:rPr>
            </w:pPr>
            <w:r w:rsidRPr="00BB4C62">
              <w:rPr>
                <w:lang w:val="cy-GB"/>
              </w:rPr>
              <w:t>Rheoli pobl</w:t>
            </w:r>
          </w:p>
          <w:p w:rsidR="00DC78A0" w:rsidRPr="00BB4C62" w:rsidRDefault="00DC78A0" w:rsidP="004878DD">
            <w:pPr>
              <w:pStyle w:val="NOSBodyHeading"/>
              <w:spacing w:line="240" w:lineRule="auto"/>
              <w:rPr>
                <w:b w:val="0"/>
                <w:lang w:val="cy-GB"/>
              </w:rPr>
            </w:pPr>
          </w:p>
          <w:p w:rsidR="00DC78A0" w:rsidRPr="00BB4C62" w:rsidRDefault="00DC78A0" w:rsidP="004878DD">
            <w:pPr>
              <w:pStyle w:val="NOSNumberList"/>
              <w:numPr>
                <w:ilvl w:val="0"/>
                <w:numId w:val="5"/>
              </w:numPr>
              <w:tabs>
                <w:tab w:val="clear" w:pos="978"/>
                <w:tab w:val="num" w:pos="1054"/>
              </w:tabs>
              <w:ind w:left="1049" w:hanging="692"/>
              <w:rPr>
                <w:b/>
                <w:lang w:val="cy-GB"/>
              </w:rPr>
            </w:pPr>
            <w:r w:rsidRPr="00BB4C62">
              <w:rPr>
                <w:lang w:val="cy-GB"/>
              </w:rPr>
              <w:t xml:space="preserve">gofynion cyfreithiol a gofynion y lleoliad gwaith ar gyfer </w:t>
            </w:r>
            <w:r w:rsidRPr="00BB4C62">
              <w:rPr>
                <w:b/>
                <w:lang w:val="cy-GB"/>
              </w:rPr>
              <w:t>arferion cyflogaeth</w:t>
            </w:r>
          </w:p>
          <w:p w:rsidR="00DC78A0" w:rsidRPr="00BB4C62" w:rsidRDefault="00DC78A0" w:rsidP="004878DD">
            <w:pPr>
              <w:pStyle w:val="NOSNumberList"/>
              <w:numPr>
                <w:ilvl w:val="0"/>
                <w:numId w:val="5"/>
              </w:numPr>
              <w:tabs>
                <w:tab w:val="clear" w:pos="978"/>
                <w:tab w:val="num" w:pos="1054"/>
              </w:tabs>
              <w:ind w:left="1049" w:hanging="692"/>
              <w:rPr>
                <w:lang w:val="cy-GB"/>
              </w:rPr>
            </w:pPr>
            <w:r w:rsidRPr="00BB4C62">
              <w:rPr>
                <w:lang w:val="cy-GB"/>
              </w:rPr>
              <w:t>trefniadau llywodraethu mewnol ac allanol ar gyfer y lleoliad gwaith</w:t>
            </w:r>
          </w:p>
          <w:p w:rsidR="00DC78A0" w:rsidRPr="00BB4C62" w:rsidRDefault="00DC78A0" w:rsidP="004878DD">
            <w:pPr>
              <w:pStyle w:val="NOSBodyHeading"/>
              <w:numPr>
                <w:ilvl w:val="0"/>
                <w:numId w:val="5"/>
              </w:numPr>
              <w:tabs>
                <w:tab w:val="clear" w:pos="978"/>
                <w:tab w:val="num" w:pos="1054"/>
              </w:tabs>
              <w:ind w:left="1049" w:hanging="692"/>
              <w:rPr>
                <w:b w:val="0"/>
                <w:lang w:val="cy-GB"/>
              </w:rPr>
            </w:pPr>
            <w:r w:rsidRPr="00DE1608">
              <w:rPr>
                <w:b w:val="0"/>
                <w:lang w:val="cy-GB"/>
              </w:rPr>
              <w:lastRenderedPageBreak/>
              <w:t>ffactorau a all arwain at bwysau ar berfformiad y gwasanaeth, yr unigolyn a’r tîm</w:t>
            </w:r>
          </w:p>
          <w:p w:rsidR="00DC78A0" w:rsidRPr="00BB4C62" w:rsidRDefault="00DC78A0" w:rsidP="004878DD">
            <w:pPr>
              <w:pStyle w:val="NOSNumberList"/>
              <w:numPr>
                <w:ilvl w:val="0"/>
                <w:numId w:val="5"/>
              </w:numPr>
              <w:tabs>
                <w:tab w:val="clear" w:pos="978"/>
                <w:tab w:val="num" w:pos="1054"/>
              </w:tabs>
              <w:ind w:left="1049" w:hanging="692"/>
              <w:rPr>
                <w:lang w:val="cy-GB"/>
              </w:rPr>
            </w:pPr>
            <w:r w:rsidRPr="00BB4C62">
              <w:rPr>
                <w:lang w:val="cy-GB"/>
              </w:rPr>
              <w:t xml:space="preserve">sut i reoli eich amser, eich adnoddau a’ch llwyth gwaith eich hun a phobl eraill </w:t>
            </w:r>
          </w:p>
          <w:p w:rsidR="00DC78A0" w:rsidRPr="00BB4C62" w:rsidRDefault="00DC78A0" w:rsidP="004878DD">
            <w:pPr>
              <w:pStyle w:val="NOSNumberList"/>
              <w:numPr>
                <w:ilvl w:val="0"/>
                <w:numId w:val="5"/>
              </w:numPr>
              <w:tabs>
                <w:tab w:val="clear" w:pos="978"/>
                <w:tab w:val="num" w:pos="1054"/>
              </w:tabs>
              <w:ind w:left="1049" w:hanging="692"/>
              <w:rPr>
                <w:lang w:val="cy-GB"/>
              </w:rPr>
            </w:pPr>
            <w:r w:rsidRPr="00BB4C62">
              <w:rPr>
                <w:lang w:val="cy-GB"/>
              </w:rPr>
              <w:t>sut i reoli dynameg tîm</w:t>
            </w:r>
          </w:p>
          <w:p w:rsidR="00DC78A0" w:rsidRPr="00BB4C62" w:rsidRDefault="00DC78A0" w:rsidP="004878DD">
            <w:pPr>
              <w:pStyle w:val="NOSNumberList"/>
              <w:numPr>
                <w:ilvl w:val="0"/>
                <w:numId w:val="5"/>
              </w:numPr>
              <w:tabs>
                <w:tab w:val="clear" w:pos="978"/>
                <w:tab w:val="num" w:pos="1054"/>
              </w:tabs>
              <w:ind w:left="1049" w:hanging="692"/>
              <w:rPr>
                <w:lang w:val="cy-GB"/>
              </w:rPr>
            </w:pPr>
            <w:r w:rsidRPr="00BB4C62">
              <w:rPr>
                <w:lang w:val="cy-GB"/>
              </w:rPr>
              <w:t>sut i greu diwylliant sy’n hybu bod yn agored, creadigrwydd a datrys problemau</w:t>
            </w:r>
          </w:p>
          <w:p w:rsidR="00DC78A0" w:rsidRPr="00BB4C62" w:rsidRDefault="00DC78A0" w:rsidP="004878DD">
            <w:pPr>
              <w:pStyle w:val="NOSNumberList"/>
              <w:numPr>
                <w:ilvl w:val="0"/>
                <w:numId w:val="5"/>
              </w:numPr>
              <w:tabs>
                <w:tab w:val="clear" w:pos="978"/>
                <w:tab w:val="num" w:pos="1054"/>
              </w:tabs>
              <w:ind w:left="1049" w:hanging="692"/>
              <w:rPr>
                <w:lang w:val="cy-GB"/>
              </w:rPr>
            </w:pPr>
            <w:r w:rsidRPr="00BB4C62">
              <w:rPr>
                <w:lang w:val="cy-GB"/>
              </w:rPr>
              <w:t>sut i greu diwylliant sy’n cefnogi pobl i groesawu newid</w:t>
            </w:r>
          </w:p>
          <w:p w:rsidR="00DC78A0" w:rsidRPr="00BB4C62" w:rsidRDefault="00DC78A0" w:rsidP="00975B58">
            <w:pPr>
              <w:pStyle w:val="NOSNumberList"/>
              <w:ind w:left="1049"/>
              <w:rPr>
                <w:lang w:val="cy-GB"/>
              </w:rPr>
            </w:pPr>
          </w:p>
          <w:p w:rsidR="00DC78A0" w:rsidRPr="00BB4C62" w:rsidRDefault="00DC78A0" w:rsidP="000153F1">
            <w:pPr>
              <w:pStyle w:val="NOSBodyHeading"/>
              <w:spacing w:line="276" w:lineRule="auto"/>
              <w:rPr>
                <w:lang w:val="cy-GB"/>
              </w:rPr>
            </w:pPr>
          </w:p>
          <w:p w:rsidR="00DC78A0" w:rsidRPr="00BB4C62" w:rsidRDefault="00DC78A0" w:rsidP="000153F1">
            <w:pPr>
              <w:pStyle w:val="NOSBodyHeading"/>
              <w:spacing w:line="276" w:lineRule="auto"/>
              <w:rPr>
                <w:lang w:val="cy-GB"/>
              </w:rPr>
            </w:pPr>
            <w:r>
              <w:rPr>
                <w:lang w:val="cy-GB"/>
              </w:rPr>
              <w:t xml:space="preserve">Yn benodol i’r </w:t>
            </w:r>
            <w:r w:rsidR="001E6B2B">
              <w:rPr>
                <w:lang w:val="cy-GB"/>
              </w:rPr>
              <w:t>SGC</w:t>
            </w:r>
            <w:r>
              <w:rPr>
                <w:lang w:val="cy-GB"/>
              </w:rPr>
              <w:t xml:space="preserve"> hon</w:t>
            </w:r>
          </w:p>
          <w:p w:rsidR="00DC78A0" w:rsidRPr="00BB4C62" w:rsidRDefault="00DC78A0" w:rsidP="000153F1">
            <w:pPr>
              <w:pStyle w:val="NOSBodyHeading"/>
              <w:spacing w:line="276" w:lineRule="auto"/>
              <w:rPr>
                <w:lang w:val="cy-GB"/>
              </w:rPr>
            </w:pPr>
          </w:p>
          <w:p w:rsidR="00DC78A0" w:rsidRPr="00BB4C62" w:rsidRDefault="00DC78A0" w:rsidP="00251959">
            <w:pPr>
              <w:pStyle w:val="NOSNumberList"/>
              <w:numPr>
                <w:ilvl w:val="0"/>
                <w:numId w:val="5"/>
              </w:numPr>
              <w:rPr>
                <w:lang w:val="cy-GB"/>
              </w:rPr>
            </w:pPr>
            <w:r w:rsidRPr="0058620E">
              <w:rPr>
                <w:lang w:val="cy-GB"/>
              </w:rPr>
              <w:t>sut i werthuso’n feirniadol ddulliau, egwyddorion</w:t>
            </w:r>
            <w:r>
              <w:rPr>
                <w:lang w:val="cy-GB"/>
              </w:rPr>
              <w:t xml:space="preserve"> ac ymagweddau arwain a rheoli </w:t>
            </w:r>
            <w:r w:rsidRPr="0058620E">
              <w:rPr>
                <w:lang w:val="cy-GB"/>
              </w:rPr>
              <w:t xml:space="preserve">sy’n berthnasol i </w:t>
            </w:r>
            <w:r>
              <w:rPr>
                <w:lang w:val="cy-GB"/>
              </w:rPr>
              <w:t>gefnogi datblygiad ymddygiad</w:t>
            </w:r>
            <w:r w:rsidRPr="0058620E">
              <w:rPr>
                <w:lang w:val="cy-GB"/>
              </w:rPr>
              <w:t xml:space="preserve"> cadarnhaol </w:t>
            </w:r>
          </w:p>
          <w:p w:rsidR="00DC78A0" w:rsidRPr="00BB4C62" w:rsidRDefault="00DC78A0" w:rsidP="00251959">
            <w:pPr>
              <w:pStyle w:val="NOSNumberList"/>
              <w:numPr>
                <w:ilvl w:val="0"/>
                <w:numId w:val="5"/>
              </w:numPr>
              <w:rPr>
                <w:lang w:val="cy-GB"/>
              </w:rPr>
            </w:pPr>
            <w:r>
              <w:rPr>
                <w:lang w:val="cy-GB"/>
              </w:rPr>
              <w:t xml:space="preserve">sut i ddefnyddio technegau rheoli risg yng nghyd-destun cymorth ymddygiad cadarnhaol </w:t>
            </w:r>
          </w:p>
          <w:p w:rsidR="00DC78A0" w:rsidRPr="00BB4C62" w:rsidRDefault="00DC78A0" w:rsidP="00975B58">
            <w:pPr>
              <w:pStyle w:val="NOSNumberList"/>
              <w:numPr>
                <w:ilvl w:val="0"/>
                <w:numId w:val="5"/>
              </w:numPr>
              <w:rPr>
                <w:lang w:val="cy-GB"/>
              </w:rPr>
            </w:pPr>
            <w:r w:rsidRPr="0058620E">
              <w:rPr>
                <w:lang w:val="cy-GB"/>
              </w:rPr>
              <w:t>sut i werthuso</w:t>
            </w:r>
            <w:r>
              <w:rPr>
                <w:lang w:val="cy-GB"/>
              </w:rPr>
              <w:t>’</w:t>
            </w:r>
            <w:r w:rsidRPr="0058620E">
              <w:rPr>
                <w:lang w:val="cy-GB"/>
              </w:rPr>
              <w:t xml:space="preserve">n feirniadol lenyddiaeth, ymchwil, damcaniaethau a modelau ynghylch </w:t>
            </w:r>
            <w:r>
              <w:rPr>
                <w:lang w:val="cy-GB"/>
              </w:rPr>
              <w:t>cefnogi datblygiad ymddygiad</w:t>
            </w:r>
            <w:r w:rsidRPr="0058620E">
              <w:rPr>
                <w:lang w:val="cy-GB"/>
              </w:rPr>
              <w:t xml:space="preserve"> cadarnhaol </w:t>
            </w:r>
          </w:p>
          <w:p w:rsidR="00DC78A0" w:rsidRPr="00BB4C62" w:rsidRDefault="00DC78A0" w:rsidP="00251959">
            <w:pPr>
              <w:pStyle w:val="NOSNumberList"/>
              <w:numPr>
                <w:ilvl w:val="0"/>
                <w:numId w:val="5"/>
              </w:numPr>
              <w:rPr>
                <w:lang w:val="cy-GB"/>
              </w:rPr>
            </w:pPr>
            <w:r>
              <w:rPr>
                <w:lang w:val="cy-GB"/>
              </w:rPr>
              <w:t xml:space="preserve">defnyddio asesiadau a </w:t>
            </w:r>
            <w:r>
              <w:rPr>
                <w:b/>
                <w:lang w:val="cy-GB"/>
              </w:rPr>
              <w:t xml:space="preserve">dadansoddi swyddogaethol </w:t>
            </w:r>
            <w:r>
              <w:rPr>
                <w:lang w:val="cy-GB"/>
              </w:rPr>
              <w:t>i ddylanwadu ar gynlluniau cymorth ymddygiad</w:t>
            </w:r>
          </w:p>
          <w:p w:rsidR="00DC78A0" w:rsidRPr="00BB4C62" w:rsidRDefault="00DC78A0" w:rsidP="00975B58">
            <w:pPr>
              <w:pStyle w:val="NOSNumberList"/>
              <w:numPr>
                <w:ilvl w:val="0"/>
                <w:numId w:val="5"/>
              </w:numPr>
              <w:rPr>
                <w:lang w:val="cy-GB"/>
              </w:rPr>
            </w:pPr>
            <w:r>
              <w:rPr>
                <w:lang w:val="cy-GB"/>
              </w:rPr>
              <w:t xml:space="preserve">yr amryw ddefnydd sydd gan strategaethau atal sylfaenol ac eilaidd wrth gefnogi datblygiad ymddygiad cadarnhaol </w:t>
            </w:r>
          </w:p>
          <w:p w:rsidR="00DC78A0" w:rsidRPr="00BB4C62" w:rsidRDefault="00DC78A0" w:rsidP="00975B58">
            <w:pPr>
              <w:pStyle w:val="NOSNumberList"/>
              <w:numPr>
                <w:ilvl w:val="0"/>
                <w:numId w:val="5"/>
              </w:numPr>
              <w:rPr>
                <w:lang w:val="cy-GB"/>
              </w:rPr>
            </w:pPr>
            <w:r>
              <w:rPr>
                <w:lang w:val="cy-GB"/>
              </w:rPr>
              <w:t xml:space="preserve">sut i gynorthwyo gweithwyr i ddeall y gwahaniaeth rhwng canlyniadau ymddygiad a chosbi </w:t>
            </w:r>
          </w:p>
          <w:p w:rsidR="00DC78A0" w:rsidRPr="00BB4C62" w:rsidRDefault="00DC78A0" w:rsidP="00251959">
            <w:pPr>
              <w:pStyle w:val="NOSNumberList"/>
              <w:numPr>
                <w:ilvl w:val="0"/>
                <w:numId w:val="5"/>
              </w:numPr>
              <w:rPr>
                <w:lang w:val="cy-GB"/>
              </w:rPr>
            </w:pPr>
            <w:r>
              <w:rPr>
                <w:rFonts w:eastAsia="SimSun" w:cs="Calibri"/>
                <w:lang w:val="cy-GB" w:eastAsia="zh-CN"/>
              </w:rPr>
              <w:t>sut mae deddfwriaeth, rheoliadau a chanllawiau a pholisïau cenedlaethol cyfredol yn dylanwadu ar arfer sy’n cefnogi ymddygiad cadarnhaol</w:t>
            </w:r>
          </w:p>
          <w:p w:rsidR="00DC78A0" w:rsidRPr="00BB4C62" w:rsidRDefault="00DC78A0" w:rsidP="00251959">
            <w:pPr>
              <w:pStyle w:val="NOSNumberList"/>
              <w:numPr>
                <w:ilvl w:val="0"/>
                <w:numId w:val="5"/>
              </w:numPr>
              <w:rPr>
                <w:lang w:val="cy-GB"/>
              </w:rPr>
            </w:pPr>
            <w:r>
              <w:rPr>
                <w:lang w:val="cy-GB"/>
              </w:rPr>
              <w:t>deddfwriaeth a chanllawiau a pholisïau cenedlaethol yngl</w:t>
            </w:r>
            <w:r>
              <w:rPr>
                <w:rFonts w:cs="Arial"/>
                <w:lang w:val="cy-GB"/>
              </w:rPr>
              <w:t>ŷ</w:t>
            </w:r>
            <w:r>
              <w:rPr>
                <w:lang w:val="cy-GB"/>
              </w:rPr>
              <w:t>n â defnyddio ymyriadau corfforol cyfyngol</w:t>
            </w:r>
          </w:p>
          <w:p w:rsidR="00DC78A0" w:rsidRPr="00BB4C62" w:rsidRDefault="00DC78A0" w:rsidP="00251959">
            <w:pPr>
              <w:pStyle w:val="NOSNumberList"/>
              <w:numPr>
                <w:ilvl w:val="0"/>
                <w:numId w:val="5"/>
              </w:numPr>
              <w:rPr>
                <w:lang w:val="cy-GB"/>
              </w:rPr>
            </w:pPr>
            <w:r>
              <w:rPr>
                <w:lang w:val="cy-GB"/>
              </w:rPr>
              <w:t xml:space="preserve">sut i ddarparu cefnogaeth i weithwyr ar ôl digwyddiad </w:t>
            </w:r>
          </w:p>
          <w:p w:rsidR="00DC78A0" w:rsidRPr="00BB4C62" w:rsidRDefault="00DC78A0" w:rsidP="00251959">
            <w:pPr>
              <w:pStyle w:val="NOSNumberList"/>
              <w:numPr>
                <w:ilvl w:val="0"/>
                <w:numId w:val="5"/>
              </w:numPr>
              <w:rPr>
                <w:lang w:val="cy-GB"/>
              </w:rPr>
            </w:pPr>
            <w:r>
              <w:rPr>
                <w:lang w:val="cy-GB"/>
              </w:rPr>
              <w:t xml:space="preserve">pwysigrwydd defnyddio dulliau </w:t>
            </w:r>
            <w:r>
              <w:rPr>
                <w:b/>
                <w:lang w:val="cy-GB"/>
              </w:rPr>
              <w:t xml:space="preserve">cyfranogiad gweithgar </w:t>
            </w:r>
            <w:r>
              <w:rPr>
                <w:lang w:val="cy-GB"/>
              </w:rPr>
              <w:t xml:space="preserve">ac atgyfnerthu cadarnhaol i annog ymddygiad cadarnhaol </w:t>
            </w:r>
          </w:p>
          <w:p w:rsidR="00DC78A0" w:rsidRPr="00BB4C62" w:rsidRDefault="00DC78A0" w:rsidP="000153F1">
            <w:pPr>
              <w:pStyle w:val="NOSBodyHeading"/>
              <w:spacing w:line="276" w:lineRule="auto"/>
              <w:rPr>
                <w:b w:val="0"/>
                <w:lang w:val="cy-GB"/>
              </w:rPr>
            </w:pPr>
          </w:p>
          <w:p w:rsidR="00DC78A0" w:rsidRPr="00BB4C62" w:rsidRDefault="00DC78A0" w:rsidP="00674D6C">
            <w:pPr>
              <w:spacing w:after="0" w:line="300" w:lineRule="exact"/>
              <w:ind w:left="978"/>
              <w:rPr>
                <w:b/>
                <w:lang w:val="cy-GB"/>
              </w:rPr>
            </w:pPr>
          </w:p>
        </w:tc>
      </w:tr>
    </w:tbl>
    <w:p w:rsidR="00DC78A0" w:rsidRPr="00CB3F24" w:rsidRDefault="00DC78A0" w:rsidP="00476A25">
      <w:pPr>
        <w:rPr>
          <w:rFonts w:ascii="Arial" w:hAnsi="Arial" w:cs="Arial"/>
          <w:b/>
          <w:sz w:val="28"/>
          <w:szCs w:val="28"/>
        </w:rPr>
      </w:pPr>
      <w:bookmarkStart w:id="9" w:name="EndKnowledge"/>
      <w:bookmarkEnd w:id="7"/>
      <w:bookmarkEnd w:id="9"/>
      <w:r w:rsidRPr="005E4E6C">
        <w:rPr>
          <w:lang w:val="cy-GB"/>
        </w:rPr>
        <w:lastRenderedPageBreak/>
        <w:br w:type="page"/>
      </w:r>
      <w:bookmarkStart w:id="10" w:name="EndAdditionalInfo"/>
      <w:bookmarkStart w:id="11" w:name="AdditionalInfo"/>
      <w:bookmarkEnd w:id="10"/>
      <w:r w:rsidRPr="0012318C">
        <w:rPr>
          <w:rFonts w:ascii="Arial" w:hAnsi="Arial" w:cs="Arial"/>
          <w:b/>
          <w:sz w:val="28"/>
          <w:szCs w:val="28"/>
          <w:lang w:val="cy-GB"/>
        </w:rPr>
        <w:lastRenderedPageBreak/>
        <w:t>Gwybodaeth Ychwanegol</w:t>
      </w:r>
    </w:p>
    <w:tbl>
      <w:tblPr>
        <w:tblW w:w="0" w:type="auto"/>
        <w:tblInd w:w="-106" w:type="dxa"/>
        <w:tblLook w:val="00A0" w:firstRow="1" w:lastRow="0" w:firstColumn="1" w:lastColumn="0" w:noHBand="0" w:noVBand="0"/>
      </w:tblPr>
      <w:tblGrid>
        <w:gridCol w:w="2518"/>
        <w:gridCol w:w="7902"/>
      </w:tblGrid>
      <w:tr w:rsidR="00DC78A0" w:rsidRPr="00CB3F24">
        <w:tc>
          <w:tcPr>
            <w:tcW w:w="2518" w:type="dxa"/>
          </w:tcPr>
          <w:p w:rsidR="00DC78A0" w:rsidRPr="00CB3F24" w:rsidRDefault="00DC78A0" w:rsidP="00AB08A9">
            <w:pPr>
              <w:pStyle w:val="NOSSideHeading"/>
              <w:spacing w:line="300" w:lineRule="exact"/>
            </w:pPr>
            <w:bookmarkStart w:id="12" w:name="ScopePC"/>
            <w:bookmarkEnd w:id="11"/>
            <w:r w:rsidRPr="0012318C">
              <w:rPr>
                <w:lang w:val="cy-GB"/>
              </w:rPr>
              <w:t>Cwmpas/ystod yn gysylltiedig â'r meini prawf perfformiad</w:t>
            </w:r>
          </w:p>
        </w:tc>
        <w:tc>
          <w:tcPr>
            <w:tcW w:w="7902" w:type="dxa"/>
          </w:tcPr>
          <w:p w:rsidR="00DC78A0" w:rsidRPr="00537CAC" w:rsidRDefault="00DC78A0" w:rsidP="00AB08A9">
            <w:pPr>
              <w:pStyle w:val="NOSBodyText"/>
            </w:pPr>
            <w:bookmarkStart w:id="13" w:name="StartScopePC"/>
            <w:bookmarkEnd w:id="13"/>
            <w:r w:rsidRPr="00537CAC">
              <w:rPr>
                <w:lang w:val="cy-GB"/>
              </w:rPr>
              <w:t xml:space="preserve">Mae'r manylion yn y maes hwn yn ddatganiadau esboniadol o'r cwmpas a/neu yn enghreifftiau o gyd-destunau posibl lle y gall yr </w:t>
            </w:r>
            <w:r w:rsidR="001E6B2B">
              <w:rPr>
                <w:lang w:val="cy-GB"/>
              </w:rPr>
              <w:t>SGC</w:t>
            </w:r>
            <w:r w:rsidRPr="00537CAC">
              <w:rPr>
                <w:lang w:val="cy-GB"/>
              </w:rPr>
              <w:t xml:space="preserve"> fod yn gymwys; ni ddylid eu hystyried yn ddatganiadau ystod sy'n ofynnol i gyflawni’r </w:t>
            </w:r>
            <w:r w:rsidR="001E6B2B">
              <w:rPr>
                <w:lang w:val="cy-GB"/>
              </w:rPr>
              <w:t>SGC</w:t>
            </w:r>
            <w:r w:rsidRPr="00537CAC">
              <w:rPr>
                <w:lang w:val="cy-GB"/>
              </w:rPr>
              <w:t xml:space="preserve"> </w:t>
            </w:r>
          </w:p>
          <w:p w:rsidR="00DC78A0" w:rsidRPr="00537CAC" w:rsidRDefault="00DC78A0" w:rsidP="00AB08A9">
            <w:pPr>
              <w:pStyle w:val="NOSBodyText"/>
              <w:rPr>
                <w:b/>
              </w:rPr>
            </w:pPr>
          </w:p>
          <w:p w:rsidR="00DC78A0" w:rsidRPr="00AA27FD" w:rsidRDefault="00DC78A0" w:rsidP="00AB08A9">
            <w:pPr>
              <w:pStyle w:val="NOSBodyText"/>
              <w:rPr>
                <w:lang w:val="cy-GB"/>
              </w:rPr>
            </w:pPr>
            <w:r w:rsidRPr="00537CAC">
              <w:rPr>
                <w:lang w:val="cy-GB"/>
              </w:rPr>
              <w:t xml:space="preserve">Mae </w:t>
            </w:r>
            <w:r w:rsidRPr="00537CAC">
              <w:rPr>
                <w:b/>
                <w:lang w:val="cy-GB"/>
              </w:rPr>
              <w:t>cyfranogiad gweithgar</w:t>
            </w:r>
            <w:r w:rsidRPr="00537CAC">
              <w:rPr>
                <w:lang w:val="cy-GB"/>
              </w:rPr>
              <w:t xml:space="preserve"> yn ffordd o weithio sy’n ystyried bod unigolion yn bartneriaid gweithgar yn eu gofal neu eu cymorth eu hunain, yn hytrach na’u bod yn derbyn y gofal neu’r cymorth yn oddefol.  Mae cyfranogiad gweithgar yn cydnabod hawl pob plentyn neu berson ifanc i gymryd rhan mewn gweithgareddau a pherthnasoedd bywyd pob dydd, a hynny mewn ffordd mor annibynnol â phosibl</w:t>
            </w:r>
          </w:p>
          <w:p w:rsidR="00DC78A0" w:rsidRPr="00AA27FD" w:rsidRDefault="00DC78A0" w:rsidP="00AB08A9">
            <w:pPr>
              <w:pStyle w:val="NOSBodyText"/>
              <w:rPr>
                <w:lang w:val="cy-GB"/>
              </w:rPr>
            </w:pPr>
            <w:r w:rsidRPr="00AA27FD">
              <w:rPr>
                <w:lang w:val="cy-GB"/>
              </w:rPr>
              <w:t xml:space="preserve"> </w:t>
            </w:r>
          </w:p>
          <w:p w:rsidR="00DC78A0" w:rsidRPr="00AA27FD" w:rsidRDefault="00DC78A0" w:rsidP="00AB08A9">
            <w:pPr>
              <w:pStyle w:val="NOSBodyText"/>
              <w:rPr>
                <w:lang w:val="cy-GB"/>
              </w:rPr>
            </w:pPr>
            <w:r w:rsidRPr="00AA27FD">
              <w:rPr>
                <w:lang w:val="cy-GB"/>
              </w:rPr>
              <w:t>Gall</w:t>
            </w:r>
            <w:r w:rsidRPr="00AA27FD">
              <w:rPr>
                <w:b/>
                <w:lang w:val="cy-GB"/>
              </w:rPr>
              <w:t xml:space="preserve"> ymddygiadau </w:t>
            </w:r>
            <w:r>
              <w:rPr>
                <w:lang w:val="cy-GB"/>
              </w:rPr>
              <w:t>gynnwys mathau o ymddygiad sydd yn</w:t>
            </w:r>
            <w:r w:rsidRPr="00AA27FD">
              <w:rPr>
                <w:lang w:val="cy-GB"/>
              </w:rPr>
              <w:t xml:space="preserve">: </w:t>
            </w:r>
            <w:r>
              <w:rPr>
                <w:lang w:val="cy-GB"/>
              </w:rPr>
              <w:t>ymosodol</w:t>
            </w:r>
            <w:r w:rsidRPr="00AA27FD">
              <w:rPr>
                <w:lang w:val="cy-GB"/>
              </w:rPr>
              <w:t xml:space="preserve">; </w:t>
            </w:r>
            <w:r>
              <w:rPr>
                <w:lang w:val="cy-GB"/>
              </w:rPr>
              <w:t>gwrthgymdeithasol</w:t>
            </w:r>
            <w:r w:rsidRPr="00AA27FD">
              <w:rPr>
                <w:lang w:val="cy-GB"/>
              </w:rPr>
              <w:t xml:space="preserve">; </w:t>
            </w:r>
            <w:r>
              <w:rPr>
                <w:lang w:val="cy-GB"/>
              </w:rPr>
              <w:t>tarfu ar eraill</w:t>
            </w:r>
            <w:r w:rsidRPr="00AA27FD">
              <w:rPr>
                <w:lang w:val="cy-GB"/>
              </w:rPr>
              <w:t xml:space="preserve">; </w:t>
            </w:r>
            <w:r>
              <w:rPr>
                <w:lang w:val="cy-GB"/>
              </w:rPr>
              <w:t>achosi unigedd, megis achosi unigolyn i fynd i’w gragen</w:t>
            </w:r>
            <w:r w:rsidRPr="00AA27FD">
              <w:rPr>
                <w:lang w:val="cy-GB"/>
              </w:rPr>
              <w:t xml:space="preserve">; </w:t>
            </w:r>
            <w:r>
              <w:rPr>
                <w:lang w:val="cy-GB"/>
              </w:rPr>
              <w:t>ailadroddus</w:t>
            </w:r>
            <w:r w:rsidRPr="00AA27FD">
              <w:rPr>
                <w:lang w:val="cy-GB"/>
              </w:rPr>
              <w:t xml:space="preserve">; </w:t>
            </w:r>
            <w:r>
              <w:rPr>
                <w:lang w:val="cy-GB"/>
              </w:rPr>
              <w:t>obsesiynol</w:t>
            </w:r>
            <w:r w:rsidRPr="00AA27FD">
              <w:rPr>
                <w:lang w:val="cy-GB"/>
              </w:rPr>
              <w:t xml:space="preserve">; </w:t>
            </w:r>
            <w:r>
              <w:rPr>
                <w:lang w:val="cy-GB"/>
              </w:rPr>
              <w:t>defnyddio iaith ddifrïol</w:t>
            </w:r>
            <w:r w:rsidRPr="00AA27FD">
              <w:rPr>
                <w:lang w:val="cy-GB"/>
              </w:rPr>
              <w:t xml:space="preserve"> </w:t>
            </w:r>
            <w:r>
              <w:rPr>
                <w:lang w:val="cy-GB"/>
              </w:rPr>
              <w:t>ac yn achosi perygl difrifol i ddiogelwch corfforol yr unigolyn neu bobl eraill, neu sy’n debygol o gyfyngu’n sylweddol ar allu’r unigolyn i ddefnyddio cyfleusterau cymunedol cyffredin</w:t>
            </w:r>
            <w:r w:rsidRPr="00AA27FD">
              <w:rPr>
                <w:lang w:val="cy-GB"/>
              </w:rPr>
              <w:t xml:space="preserve"> </w:t>
            </w:r>
          </w:p>
          <w:p w:rsidR="00DC78A0" w:rsidRPr="00AA27FD" w:rsidRDefault="00DC78A0" w:rsidP="00AB08A9">
            <w:pPr>
              <w:pStyle w:val="NOSBodyText"/>
              <w:rPr>
                <w:lang w:val="cy-GB"/>
              </w:rPr>
            </w:pPr>
          </w:p>
          <w:p w:rsidR="00DC78A0" w:rsidRPr="00537CAC" w:rsidRDefault="00DC78A0" w:rsidP="00AB08A9">
            <w:pPr>
              <w:pStyle w:val="NOSBodyText"/>
              <w:rPr>
                <w:lang w:val="cy-GB"/>
              </w:rPr>
            </w:pPr>
            <w:r w:rsidRPr="00537CAC">
              <w:rPr>
                <w:lang w:val="cy-GB"/>
              </w:rPr>
              <w:t>Gall</w:t>
            </w:r>
            <w:r w:rsidRPr="00537CAC">
              <w:rPr>
                <w:b/>
                <w:lang w:val="cy-GB"/>
              </w:rPr>
              <w:t xml:space="preserve"> cyfleoedd datblygu </w:t>
            </w:r>
            <w:r w:rsidRPr="00537CAC">
              <w:rPr>
                <w:lang w:val="cy-GB"/>
              </w:rPr>
              <w:t xml:space="preserve">gynnwys cyfuniad o raglenni addysgol, gweithgareddau hyfforddi, mentora, arwain, cysgodi, ymsefydlu, goruchwylio, darllen dan arweiniad, ymchwil, setiau dysgu gweithredol, trafodaethau gan grwpiau o gymheiriaid </w:t>
            </w:r>
          </w:p>
          <w:p w:rsidR="00DC78A0" w:rsidRPr="00537CAC" w:rsidRDefault="00DC78A0" w:rsidP="00AB08A9">
            <w:pPr>
              <w:pStyle w:val="NOSBodyText"/>
              <w:rPr>
                <w:lang w:val="cy-GB"/>
              </w:rPr>
            </w:pPr>
          </w:p>
          <w:p w:rsidR="00DC78A0" w:rsidRPr="005C6C45" w:rsidRDefault="00DC78A0" w:rsidP="00AB08A9">
            <w:pPr>
              <w:pStyle w:val="NOSBodyText"/>
              <w:rPr>
                <w:b/>
                <w:lang w:val="cy-GB"/>
              </w:rPr>
            </w:pPr>
            <w:r w:rsidRPr="00537CAC">
              <w:rPr>
                <w:lang w:val="cy-GB"/>
              </w:rPr>
              <w:t>Yr</w:t>
            </w:r>
            <w:r w:rsidRPr="00537CAC">
              <w:rPr>
                <w:b/>
                <w:lang w:val="cy-GB"/>
              </w:rPr>
              <w:t xml:space="preserve"> unigolyn</w:t>
            </w:r>
            <w:r w:rsidRPr="00537CAC">
              <w:rPr>
                <w:lang w:val="cy-GB"/>
              </w:rPr>
              <w:t xml:space="preserve"> yw'r sawl rydych chi’n ei gefnogi neu’n gofalu amdano yn eich gwaith</w:t>
            </w:r>
            <w:r w:rsidRPr="0058620E">
              <w:rPr>
                <w:lang w:val="cy-GB"/>
              </w:rPr>
              <w:t xml:space="preserve"> </w:t>
            </w:r>
          </w:p>
          <w:p w:rsidR="00DC78A0" w:rsidRPr="005C6C45" w:rsidRDefault="00DC78A0" w:rsidP="00AB08A9">
            <w:pPr>
              <w:pStyle w:val="NOSNumberList"/>
              <w:rPr>
                <w:b/>
                <w:lang w:val="cy-GB"/>
              </w:rPr>
            </w:pPr>
          </w:p>
          <w:p w:rsidR="00DC78A0" w:rsidRPr="00353060" w:rsidRDefault="00DC78A0" w:rsidP="00AB08A9">
            <w:pPr>
              <w:pStyle w:val="NOSNumberList"/>
              <w:rPr>
                <w:lang w:val="cy-GB"/>
              </w:rPr>
            </w:pPr>
            <w:r>
              <w:rPr>
                <w:rFonts w:eastAsia="SimSun" w:cs="Calibri"/>
                <w:lang w:val="cy-GB" w:eastAsia="zh-CN"/>
              </w:rPr>
              <w:t>Byddai</w:t>
            </w:r>
            <w:r>
              <w:rPr>
                <w:rFonts w:eastAsia="SimSun" w:cs="Calibri"/>
                <w:b/>
                <w:bCs/>
                <w:lang w:val="cy-GB" w:eastAsia="zh-CN"/>
              </w:rPr>
              <w:t xml:space="preserve"> ymyriadau </w:t>
            </w:r>
            <w:r>
              <w:rPr>
                <w:rFonts w:eastAsia="SimSun" w:cs="Calibri"/>
                <w:lang w:val="cy-GB" w:eastAsia="zh-CN"/>
              </w:rPr>
              <w:t>naill ai ar ffurf ‘atal sylfaenol’ – strategaethau rhagweithiol sy’n cynnwys newid agweddau ar amgylchedd byw, gweithio a hamdden unigolyn er mwyn lleihau’r tebygolrwydd o ymddygiad digroeso, neu ar ffurf ‘atal eilaidd’ – strategaethau adweithiol sy’n berthnasol pan fydd ymddygiad unigolyn yn dechrau gwaethygu. Yna, caiff y rhain eu defnyddio i atal digwyddiad difrifol. Pan fydd y rhain yn cynnwys unrhyw fath o ymyriadau corfforol, rhaid bod yn ofalus iawn i sicrhau eu bod yn cael eu defnyddio yn unol â gofynion cyfreithiol a gofynion y lleoliad gwaith a chynllun cymorth ymddygiad yr unigolyn</w:t>
            </w:r>
          </w:p>
          <w:p w:rsidR="00DC78A0" w:rsidRPr="00050952" w:rsidRDefault="00DC78A0" w:rsidP="00AB08A9">
            <w:pPr>
              <w:pStyle w:val="NOSNumberList"/>
              <w:rPr>
                <w:lang w:val="cy-GB"/>
              </w:rPr>
            </w:pPr>
          </w:p>
          <w:p w:rsidR="00DC78A0" w:rsidRPr="00537CAC" w:rsidRDefault="00DC78A0" w:rsidP="00AB08A9">
            <w:pPr>
              <w:pStyle w:val="NOSNumberList"/>
              <w:rPr>
                <w:lang w:val="cy-GB"/>
              </w:rPr>
            </w:pPr>
            <w:r w:rsidRPr="00537CAC">
              <w:rPr>
                <w:b/>
                <w:lang w:val="cy-GB"/>
              </w:rPr>
              <w:t>Pobl allweddol</w:t>
            </w:r>
            <w:r w:rsidRPr="00537CAC">
              <w:rPr>
                <w:lang w:val="cy-GB"/>
              </w:rPr>
              <w:t xml:space="preserve"> yw’r bobl hynny sy’n bwysig i unigolyn ac sy’n gallu gwneud gwahaniaeth i les yr unigolyn hwnnw. Gall pobl allweddol gynnwys teulu, ffrindiau, </w:t>
            </w:r>
            <w:r w:rsidR="00D270D5">
              <w:rPr>
                <w:lang w:val="cy-GB"/>
              </w:rPr>
              <w:t>cynhalwyr</w:t>
            </w:r>
            <w:r w:rsidRPr="00537CAC">
              <w:rPr>
                <w:lang w:val="cy-GB"/>
              </w:rPr>
              <w:t xml:space="preserve"> ac eraill y mae gan yr unigolyn berthynas gefnogol â nhw </w:t>
            </w:r>
          </w:p>
          <w:p w:rsidR="00DC78A0" w:rsidRPr="00537CAC" w:rsidRDefault="00DC78A0" w:rsidP="00AB08A9">
            <w:pPr>
              <w:pStyle w:val="NOSBodyText"/>
              <w:rPr>
                <w:lang w:val="cy-GB"/>
              </w:rPr>
            </w:pPr>
          </w:p>
          <w:p w:rsidR="00DC78A0" w:rsidRPr="005C6C45" w:rsidRDefault="00DC78A0" w:rsidP="00AB08A9">
            <w:pPr>
              <w:pStyle w:val="NOSBodyText"/>
              <w:rPr>
                <w:lang w:val="cy-GB"/>
              </w:rPr>
            </w:pPr>
            <w:r w:rsidRPr="00537CAC">
              <w:rPr>
                <w:lang w:val="cy-GB"/>
              </w:rPr>
              <w:t>Dulliau</w:t>
            </w:r>
            <w:r w:rsidRPr="00537CAC">
              <w:rPr>
                <w:b/>
                <w:lang w:val="cy-GB"/>
              </w:rPr>
              <w:t xml:space="preserve"> sy’n canolbwyntio ar yr unigolyn </w:t>
            </w:r>
            <w:r w:rsidRPr="00537CAC">
              <w:rPr>
                <w:lang w:val="cy-GB"/>
              </w:rPr>
              <w:t>yw’r dulliau hynny sy’n cydnabod natur unigryw’r unigolyn yn llawn ac sy’n defnyddio hyn fel sylfaen ar gyfer cynllunio a darparu gofal a chymorth</w:t>
            </w:r>
            <w:r w:rsidRPr="005C6C45">
              <w:rPr>
                <w:b/>
                <w:lang w:val="cy-GB"/>
              </w:rPr>
              <w:t xml:space="preserve"> </w:t>
            </w:r>
          </w:p>
          <w:p w:rsidR="00DC78A0" w:rsidRPr="005C6C45" w:rsidRDefault="00DC78A0" w:rsidP="00AB08A9">
            <w:pPr>
              <w:pStyle w:val="NOSBodyText"/>
              <w:rPr>
                <w:lang w:val="cy-GB"/>
              </w:rPr>
            </w:pPr>
          </w:p>
          <w:p w:rsidR="00DC78A0" w:rsidRPr="00353060" w:rsidRDefault="00DC78A0" w:rsidP="00AB08A9">
            <w:pPr>
              <w:pStyle w:val="NOSBodyText"/>
              <w:rPr>
                <w:rFonts w:cs="Arial"/>
                <w:lang w:val="cy-GB"/>
              </w:rPr>
            </w:pPr>
            <w:r w:rsidRPr="00353060">
              <w:rPr>
                <w:rFonts w:cs="Arial"/>
                <w:lang w:val="cy-GB"/>
              </w:rPr>
              <w:t>Byddai</w:t>
            </w:r>
            <w:r w:rsidRPr="00353060">
              <w:rPr>
                <w:rFonts w:cs="Arial"/>
                <w:b/>
                <w:lang w:val="cy-GB"/>
              </w:rPr>
              <w:t xml:space="preserve"> rhyngweithio cadarnhaol </w:t>
            </w:r>
            <w:r w:rsidRPr="00353060">
              <w:rPr>
                <w:rFonts w:cs="Arial"/>
                <w:lang w:val="cy-GB"/>
              </w:rPr>
              <w:t xml:space="preserve">yn cynnwys cynnig lefel ddigonol o gymorth i unigolion </w:t>
            </w:r>
            <w:r>
              <w:rPr>
                <w:rFonts w:cs="Arial"/>
                <w:lang w:val="cy-GB"/>
              </w:rPr>
              <w:t>er mwyn iddynt allu c</w:t>
            </w:r>
            <w:r w:rsidRPr="00353060">
              <w:rPr>
                <w:rFonts w:cs="Arial"/>
                <w:lang w:val="cy-GB"/>
              </w:rPr>
              <w:t xml:space="preserve">ymryd rhan mewn gweithgareddau, gan rannu gweithgareddau’n gamau hwylus, ac atgyfnerthu’n gadarnhaol trwy </w:t>
            </w:r>
            <w:r>
              <w:rPr>
                <w:rFonts w:cs="Arial"/>
                <w:lang w:val="cy-GB"/>
              </w:rPr>
              <w:t>roi c</w:t>
            </w:r>
            <w:r w:rsidRPr="00353060">
              <w:rPr>
                <w:rFonts w:cs="Arial"/>
                <w:lang w:val="cy-GB"/>
              </w:rPr>
              <w:t>anmoliaeth neu wobrau eraill y cytunwyd arnynt</w:t>
            </w:r>
          </w:p>
          <w:p w:rsidR="00DC78A0" w:rsidRPr="00353060" w:rsidRDefault="00DC78A0" w:rsidP="00AB08A9">
            <w:pPr>
              <w:pStyle w:val="NOSBodyText"/>
              <w:rPr>
                <w:rFonts w:cs="Arial"/>
                <w:lang w:val="cy-GB"/>
              </w:rPr>
            </w:pPr>
          </w:p>
          <w:p w:rsidR="00DC78A0" w:rsidRPr="00353060" w:rsidRDefault="00DC78A0" w:rsidP="00AB08A9">
            <w:pPr>
              <w:pStyle w:val="NOSBodyText"/>
              <w:rPr>
                <w:lang w:val="cy-GB"/>
              </w:rPr>
            </w:pPr>
            <w:r w:rsidRPr="00353060">
              <w:rPr>
                <w:lang w:val="cy-GB"/>
              </w:rPr>
              <w:t>Gall</w:t>
            </w:r>
            <w:r w:rsidRPr="00353060">
              <w:rPr>
                <w:b/>
                <w:lang w:val="cy-GB"/>
              </w:rPr>
              <w:t xml:space="preserve"> cymorth ar ôl digwyddiad </w:t>
            </w:r>
            <w:r w:rsidRPr="00353060">
              <w:rPr>
                <w:lang w:val="cy-GB"/>
              </w:rPr>
              <w:t xml:space="preserve">gynnwys: cymorth emosiynol; amser i ffwrdd o leoliad y gwasanaeth; cymorth cyntaf; amser tawel; llonydd; </w:t>
            </w:r>
            <w:r>
              <w:rPr>
                <w:lang w:val="cy-GB"/>
              </w:rPr>
              <w:t>adleoli</w:t>
            </w:r>
            <w:r w:rsidRPr="00353060">
              <w:rPr>
                <w:lang w:val="cy-GB"/>
              </w:rPr>
              <w:t xml:space="preserve"> dros dro; hyfforddiant ychwanegol; myfyr</w:t>
            </w:r>
            <w:r>
              <w:rPr>
                <w:lang w:val="cy-GB"/>
              </w:rPr>
              <w:t>io</w:t>
            </w:r>
            <w:r w:rsidRPr="00353060">
              <w:rPr>
                <w:lang w:val="cy-GB"/>
              </w:rPr>
              <w:t xml:space="preserve"> personol; cwnsela; cyfle i fynegi teimladau</w:t>
            </w:r>
          </w:p>
          <w:p w:rsidR="00DC78A0" w:rsidRPr="00353060" w:rsidRDefault="00DC78A0" w:rsidP="00AB08A9">
            <w:pPr>
              <w:pStyle w:val="NOSBodyText"/>
              <w:rPr>
                <w:lang w:val="cy-GB"/>
              </w:rPr>
            </w:pPr>
          </w:p>
          <w:p w:rsidR="00DC78A0" w:rsidRPr="00975B58" w:rsidRDefault="00DC78A0" w:rsidP="003A4B8F">
            <w:pPr>
              <w:pStyle w:val="NOSBodyText"/>
              <w:rPr>
                <w:rFonts w:cs="Arial"/>
              </w:rPr>
            </w:pPr>
            <w:r w:rsidRPr="00353060">
              <w:rPr>
                <w:lang w:val="cy-GB"/>
              </w:rPr>
              <w:t xml:space="preserve">Mae’n rhaid </w:t>
            </w:r>
            <w:r>
              <w:rPr>
                <w:lang w:val="cy-GB"/>
              </w:rPr>
              <w:t>i</w:t>
            </w:r>
            <w:r w:rsidRPr="00353060">
              <w:rPr>
                <w:lang w:val="cy-GB"/>
              </w:rPr>
              <w:t xml:space="preserve"> </w:t>
            </w:r>
            <w:r>
              <w:rPr>
                <w:b/>
                <w:lang w:val="cy-GB"/>
              </w:rPr>
              <w:t>gynorthwyo</w:t>
            </w:r>
            <w:r w:rsidRPr="00353060">
              <w:rPr>
                <w:b/>
                <w:lang w:val="cy-GB"/>
              </w:rPr>
              <w:t xml:space="preserve"> unigolion</w:t>
            </w:r>
            <w:r w:rsidRPr="00353060">
              <w:rPr>
                <w:lang w:val="cy-GB"/>
              </w:rPr>
              <w:t xml:space="preserve"> ystyried lefel eu dealltwriaeth</w:t>
            </w:r>
            <w:r>
              <w:rPr>
                <w:lang w:val="cy-GB"/>
              </w:rPr>
              <w:t>,</w:t>
            </w:r>
            <w:r w:rsidRPr="00353060">
              <w:rPr>
                <w:lang w:val="cy-GB"/>
              </w:rPr>
              <w:t xml:space="preserve"> eu datblygiad a’u gallu</w:t>
            </w:r>
          </w:p>
        </w:tc>
      </w:tr>
    </w:tbl>
    <w:p w:rsidR="00DC78A0" w:rsidRDefault="00DC78A0" w:rsidP="00AB08A9">
      <w:pPr>
        <w:spacing w:line="300" w:lineRule="exact"/>
      </w:pPr>
    </w:p>
    <w:p w:rsidR="00DC78A0" w:rsidRDefault="00DC78A0">
      <w:r>
        <w:rPr>
          <w:b/>
        </w:rPr>
        <w:br w:type="page"/>
      </w:r>
    </w:p>
    <w:tbl>
      <w:tblPr>
        <w:tblW w:w="0" w:type="auto"/>
        <w:tblInd w:w="-106" w:type="dxa"/>
        <w:tblLook w:val="00A0" w:firstRow="1" w:lastRow="0" w:firstColumn="1" w:lastColumn="0" w:noHBand="0" w:noVBand="0"/>
      </w:tblPr>
      <w:tblGrid>
        <w:gridCol w:w="2518"/>
        <w:gridCol w:w="7902"/>
      </w:tblGrid>
      <w:tr w:rsidR="00DC78A0" w:rsidRPr="00D868F3">
        <w:tc>
          <w:tcPr>
            <w:tcW w:w="2518" w:type="dxa"/>
          </w:tcPr>
          <w:p w:rsidR="00DC78A0" w:rsidRPr="00537CAC" w:rsidRDefault="00DC78A0" w:rsidP="001B48B0">
            <w:pPr>
              <w:pStyle w:val="NOSSideHeading"/>
              <w:rPr>
                <w:rFonts w:cs="Arial"/>
              </w:rPr>
            </w:pPr>
            <w:r>
              <w:rPr>
                <w:rFonts w:ascii="Calibri" w:hAnsi="Calibri"/>
                <w:b w:val="0"/>
                <w:noProof w:val="0"/>
                <w:color w:val="auto"/>
                <w:sz w:val="22"/>
                <w:lang w:eastAsia="en-US"/>
              </w:rPr>
              <w:br w:type="page"/>
            </w:r>
            <w:r>
              <w:br w:type="page"/>
            </w:r>
            <w:r w:rsidRPr="00537CAC">
              <w:rPr>
                <w:lang w:val="cy-GB"/>
              </w:rPr>
              <w:t>Cwmpas/ystod yn gysylltiedig â gwybodaeth a dealltwriaeth</w:t>
            </w:r>
          </w:p>
          <w:p w:rsidR="00DC78A0" w:rsidRPr="00537CAC" w:rsidRDefault="00DC78A0" w:rsidP="000076D9">
            <w:pPr>
              <w:pStyle w:val="NOSSideHeading"/>
              <w:rPr>
                <w:rFonts w:cs="Arial"/>
              </w:rPr>
            </w:pPr>
          </w:p>
        </w:tc>
        <w:tc>
          <w:tcPr>
            <w:tcW w:w="7902" w:type="dxa"/>
          </w:tcPr>
          <w:p w:rsidR="00DC78A0" w:rsidRPr="00537CAC" w:rsidRDefault="00DC78A0" w:rsidP="00DF2E23">
            <w:pPr>
              <w:pStyle w:val="NOSBodyText"/>
              <w:spacing w:line="276" w:lineRule="auto"/>
              <w:rPr>
                <w:lang w:val="cy-GB"/>
              </w:rPr>
            </w:pPr>
            <w:r w:rsidRPr="00537CAC">
              <w:rPr>
                <w:lang w:val="cy-GB"/>
              </w:rPr>
              <w:t xml:space="preserve">Mae'r manylion yn y maes hwn yn ddatganiadau esboniadol o'r cwmpas a/neu yn enghreifftiau o gyd-destunau posibl lle y gall yr </w:t>
            </w:r>
            <w:r w:rsidR="001E6B2B">
              <w:rPr>
                <w:lang w:val="cy-GB"/>
              </w:rPr>
              <w:t>SGC</w:t>
            </w:r>
            <w:r w:rsidRPr="00537CAC">
              <w:rPr>
                <w:lang w:val="cy-GB"/>
              </w:rPr>
              <w:t xml:space="preserve"> fod yn gymwys; ni ddylid eu hystyried yn ddatganiadau ystod sy'n ofynnol i gyflawni’r </w:t>
            </w:r>
            <w:r w:rsidR="001E6B2B">
              <w:rPr>
                <w:lang w:val="cy-GB"/>
              </w:rPr>
              <w:t>SGC</w:t>
            </w:r>
            <w:bookmarkStart w:id="14" w:name="_GoBack"/>
            <w:bookmarkEnd w:id="14"/>
            <w:r w:rsidRPr="00537CAC">
              <w:rPr>
                <w:lang w:val="cy-GB"/>
              </w:rPr>
              <w:t>.</w:t>
            </w:r>
          </w:p>
          <w:p w:rsidR="00DC78A0" w:rsidRPr="00537CAC" w:rsidRDefault="00DC78A0" w:rsidP="00DF2E23">
            <w:pPr>
              <w:pStyle w:val="NOSBodyText"/>
              <w:rPr>
                <w:b/>
                <w:lang w:val="cy-GB"/>
              </w:rPr>
            </w:pPr>
          </w:p>
          <w:p w:rsidR="00DC78A0" w:rsidRPr="00537CAC" w:rsidRDefault="00DC78A0" w:rsidP="00DF2E23">
            <w:pPr>
              <w:pStyle w:val="NOSBodyText"/>
              <w:rPr>
                <w:b/>
                <w:lang w:val="cy-GB"/>
              </w:rPr>
            </w:pPr>
            <w:r w:rsidRPr="00537CAC">
              <w:rPr>
                <w:b/>
                <w:lang w:val="cy-GB"/>
              </w:rPr>
              <w:t>Mae'n rhaid cymhwyso pob datganiad am wybodaeth yng nghyd-destun y safon hon.</w:t>
            </w:r>
          </w:p>
          <w:p w:rsidR="00DC78A0" w:rsidRPr="00537CAC" w:rsidRDefault="00DC78A0" w:rsidP="00DF2E23">
            <w:pPr>
              <w:pStyle w:val="NOSBodyText"/>
              <w:rPr>
                <w:b/>
                <w:lang w:val="cy-GB"/>
              </w:rPr>
            </w:pPr>
          </w:p>
          <w:p w:rsidR="00DC78A0" w:rsidRPr="00537CAC" w:rsidRDefault="00DC78A0" w:rsidP="00DF2E23">
            <w:pPr>
              <w:pStyle w:val="NOSBodyText"/>
              <w:spacing w:line="276" w:lineRule="auto"/>
              <w:rPr>
                <w:b/>
                <w:lang w:val="cy-GB"/>
              </w:rPr>
            </w:pPr>
            <w:r w:rsidRPr="00537CAC">
              <w:rPr>
                <w:b/>
                <w:lang w:val="cy-GB"/>
              </w:rPr>
              <w:t xml:space="preserve">O ran yr holl ddatganiadau am wybodaeth, mae angen i chi wybod a deall y meysydd gwybodaeth a nodwyd a gallu defnyddio’r wybodaeth a’r ddealltwriaeth yn feirniadol yn eich arferion arwain a rheoli  </w:t>
            </w:r>
          </w:p>
          <w:p w:rsidR="00DC78A0" w:rsidRPr="00537CAC" w:rsidRDefault="00DC78A0" w:rsidP="00F0293E">
            <w:pPr>
              <w:pStyle w:val="NOSBodyText"/>
              <w:rPr>
                <w:lang w:val="cy-GB"/>
              </w:rPr>
            </w:pPr>
          </w:p>
          <w:p w:rsidR="00DC78A0" w:rsidRPr="00537CAC" w:rsidRDefault="00DC78A0" w:rsidP="00AB08A9">
            <w:pPr>
              <w:pStyle w:val="NOSBodyText"/>
              <w:rPr>
                <w:lang w:val="cy-GB"/>
              </w:rPr>
            </w:pPr>
            <w:r w:rsidRPr="00537CAC">
              <w:rPr>
                <w:lang w:val="cy-GB"/>
              </w:rPr>
              <w:t xml:space="preserve">Mae </w:t>
            </w:r>
            <w:r w:rsidRPr="00537CAC">
              <w:rPr>
                <w:b/>
                <w:lang w:val="cy-GB"/>
              </w:rPr>
              <w:t>cyfranogiad gweithgar</w:t>
            </w:r>
            <w:r w:rsidRPr="00537CAC">
              <w:rPr>
                <w:lang w:val="cy-GB"/>
              </w:rPr>
              <w:t xml:space="preserve"> yn ffordd o weithio sy’n ystyried bod unigolion yn bartneriaid gweithgar yn eu gofal neu eu cymorth eu hunain, yn hytrach na’u bod yn derbyn y gofal neu’r cymorth yn oddefol.  Mae cyfranogiad gweithgar yn cydnabod hawl pob plentyn neu berson ifanc i gymryd rhan mewn gweithgareddau a pherthnasoedd bywyd pob dydd, a hynny mewn ffordd mor annibynnol â phosibl </w:t>
            </w:r>
          </w:p>
          <w:p w:rsidR="00DC78A0" w:rsidRPr="00537CAC" w:rsidRDefault="00DC78A0" w:rsidP="00AB08A9">
            <w:pPr>
              <w:pStyle w:val="NOSNumberList"/>
              <w:rPr>
                <w:b/>
                <w:lang w:val="cy-GB"/>
              </w:rPr>
            </w:pPr>
          </w:p>
          <w:p w:rsidR="00DC78A0" w:rsidRPr="00537CAC" w:rsidRDefault="00DC78A0" w:rsidP="00DF2E23">
            <w:pPr>
              <w:rPr>
                <w:rFonts w:ascii="Arial" w:hAnsi="Arial" w:cs="Arial"/>
                <w:lang w:val="cy-GB"/>
              </w:rPr>
            </w:pPr>
            <w:r w:rsidRPr="00537CAC">
              <w:rPr>
                <w:rFonts w:ascii="Arial" w:hAnsi="Arial" w:cs="Arial"/>
                <w:b/>
                <w:lang w:val="cy-GB"/>
              </w:rPr>
              <w:t xml:space="preserve">Dadansoddi’n feirniadol </w:t>
            </w:r>
            <w:r w:rsidRPr="00537CAC">
              <w:rPr>
                <w:rFonts w:ascii="Arial" w:hAnsi="Arial" w:cs="Arial"/>
                <w:lang w:val="cy-GB"/>
              </w:rPr>
              <w:t>yw archwilio rhywbeth yn ofalus, fel polisi, gweithdrefn, damcaniaeth, sefyllfa gymhleth, problem neu ddull o weithio – gan nodi’r elfennau neu’r materion sy’n cyfrannu at y cynnyrch, y sefyllfa neu’r syniad cyfan a phennu sut mae’r rhannau gwahanol hyn yn effeithio ar ansawdd y cynnyrch cyfan neu sut mae’r materion unigol yn effeithio ar y sefyllfa gyfan</w:t>
            </w:r>
          </w:p>
          <w:p w:rsidR="00DC78A0" w:rsidRPr="00537CAC" w:rsidRDefault="00DC78A0" w:rsidP="00DF2E23">
            <w:pPr>
              <w:rPr>
                <w:rFonts w:ascii="Arial" w:hAnsi="Arial" w:cs="Arial"/>
                <w:lang w:val="cy-GB"/>
              </w:rPr>
            </w:pPr>
            <w:r w:rsidRPr="00537CAC">
              <w:rPr>
                <w:rFonts w:ascii="Arial" w:hAnsi="Arial" w:cs="Arial"/>
                <w:lang w:val="cy-GB"/>
              </w:rPr>
              <w:t>Mae dadansoddi’n feirniadol yn cynnwys pwyso a mesur y ffactorau dan sylw, o ran y cryfderau / gwendidau neu’r manteision / anfanteision y maent yn eu cyfrannu at gynnyrch neu sefyllfa. Mae dadansoddi’n feirniadol yn rhan o’r broses o ddeall materion a datblygu ymatebion gwreiddiol a chreadigol</w:t>
            </w:r>
          </w:p>
          <w:p w:rsidR="00DC78A0" w:rsidRPr="00537CAC" w:rsidRDefault="00DC78A0" w:rsidP="00DF2E23">
            <w:pPr>
              <w:rPr>
                <w:rFonts w:ascii="Arial" w:hAnsi="Arial" w:cs="Arial"/>
                <w:lang w:val="cy-GB"/>
              </w:rPr>
            </w:pPr>
            <w:r w:rsidRPr="00537CAC">
              <w:rPr>
                <w:rFonts w:ascii="Arial" w:hAnsi="Arial" w:cs="Arial"/>
                <w:b/>
                <w:lang w:val="cy-GB"/>
              </w:rPr>
              <w:t xml:space="preserve">Gwerthuso’n feirniadol </w:t>
            </w:r>
            <w:r w:rsidRPr="00537CAC">
              <w:rPr>
                <w:rFonts w:ascii="Arial" w:hAnsi="Arial" w:cs="Arial"/>
                <w:lang w:val="cy-GB"/>
              </w:rPr>
              <w:t>yw pwyso a mesur dadleuon o blaid ac yn erbyn rhywbeth, gan asesu’r holl dystiolaeth; gallai hyn ymwneud â ffactorau fel modelau o gyflwyno gwasanaethau gofal, datblygiad polisi, damcaniaethau, dulliau o weithio</w:t>
            </w:r>
          </w:p>
          <w:p w:rsidR="00DC78A0" w:rsidRPr="00537CAC" w:rsidRDefault="00DC78A0" w:rsidP="00DF2E23">
            <w:pPr>
              <w:rPr>
                <w:rFonts w:ascii="Arial" w:hAnsi="Arial" w:cs="Arial"/>
                <w:lang w:val="cy-GB"/>
              </w:rPr>
            </w:pPr>
            <w:r w:rsidRPr="00537CAC">
              <w:rPr>
                <w:rFonts w:ascii="Arial" w:hAnsi="Arial" w:cs="Arial"/>
                <w:lang w:val="cy-GB"/>
              </w:rPr>
              <w:t>Mae gwerthuso’n feirniadol yn gofyn am bwyso a mesur a gwneud dyfarniadau ynglŷn â ffactorau fel cyfredolrwydd, perthnasedd, dilysrwydd, canlyniadau, cost, cynaliadwyedd a risg cynnyrch neu wasanaeth, a pha mor addas ydyw i’w ddiben, o gymharu â chynhyrchion, gwasanaethau neu syniadau eraill, gan ddefnyddio meini prawf perthnasol fel sail i’r gwerthusiad ac i lywio’r broses gwneud penderfyniadau</w:t>
            </w:r>
          </w:p>
          <w:p w:rsidR="00DC78A0" w:rsidRPr="00537CAC" w:rsidRDefault="00DC78A0" w:rsidP="00912511">
            <w:pPr>
              <w:pStyle w:val="NOSNumberList"/>
              <w:rPr>
                <w:rFonts w:cs="Arial"/>
                <w:lang w:val="cy-GB"/>
              </w:rPr>
            </w:pPr>
          </w:p>
          <w:p w:rsidR="00DC78A0" w:rsidRPr="00537CAC" w:rsidRDefault="00DC78A0" w:rsidP="00912511">
            <w:pPr>
              <w:pStyle w:val="NOSNumberList"/>
              <w:rPr>
                <w:lang w:val="cy-GB"/>
              </w:rPr>
            </w:pPr>
            <w:r w:rsidRPr="00537CAC">
              <w:rPr>
                <w:lang w:val="cy-GB"/>
              </w:rPr>
              <w:t>Dylai</w:t>
            </w:r>
            <w:r w:rsidRPr="00537CAC">
              <w:rPr>
                <w:b/>
                <w:lang w:val="cy-GB"/>
              </w:rPr>
              <w:t xml:space="preserve"> arferion cyflogaeth </w:t>
            </w:r>
            <w:r w:rsidRPr="00537CAC">
              <w:rPr>
                <w:lang w:val="cy-GB"/>
              </w:rPr>
              <w:t>gynnwys recriwtio, rheoli perfformiad, gweithdrefnau disgyblu, gweithdrefnau cwyno</w:t>
            </w:r>
            <w:r w:rsidRPr="00537CAC">
              <w:rPr>
                <w:b/>
                <w:lang w:val="cy-GB"/>
              </w:rPr>
              <w:t xml:space="preserve"> </w:t>
            </w:r>
          </w:p>
          <w:p w:rsidR="00DC78A0" w:rsidRPr="00537CAC" w:rsidRDefault="00DC78A0" w:rsidP="00AB08A9">
            <w:pPr>
              <w:pStyle w:val="NOSBodyText"/>
              <w:rPr>
                <w:lang w:val="cy-GB"/>
              </w:rPr>
            </w:pPr>
          </w:p>
          <w:p w:rsidR="00DC78A0" w:rsidRPr="00537CAC" w:rsidRDefault="00DC78A0" w:rsidP="00DF2E23">
            <w:pPr>
              <w:rPr>
                <w:rFonts w:ascii="Arial" w:hAnsi="Arial" w:cs="Arial"/>
                <w:lang w:val="cy-GB"/>
              </w:rPr>
            </w:pPr>
            <w:r w:rsidRPr="00537CAC">
              <w:rPr>
                <w:rFonts w:ascii="Arial" w:hAnsi="Arial" w:cs="Arial"/>
                <w:lang w:val="cy-GB"/>
              </w:rPr>
              <w:t>Mae</w:t>
            </w:r>
            <w:r w:rsidRPr="00537CAC">
              <w:rPr>
                <w:rFonts w:ascii="Arial" w:hAnsi="Arial" w:cs="Arial"/>
                <w:b/>
                <w:lang w:val="cy-GB"/>
              </w:rPr>
              <w:t xml:space="preserve"> arfer wedi’i seilio ar dystiolaeth</w:t>
            </w:r>
            <w:r w:rsidRPr="00537CAC">
              <w:rPr>
                <w:rFonts w:ascii="Arial" w:hAnsi="Arial" w:cs="Arial"/>
                <w:lang w:val="cy-GB"/>
              </w:rPr>
              <w:t xml:space="preserve"> yn defnyddio systemau, prosesau a ‘doethineb arfer’ a fu’n effeithiol wrth gynorthwyo i gyflawni canlyniadau cadarnhaol. Gallai tystiolaeth fod wedi deillio o amrywiaeth o ffynonellau: ymchwil ffurfiol ac anffurfiol, a barn a safbwyntiau unigolion, pobl allweddol a phobl sy’n ymwneud â darparu gwasanaethau gofal</w:t>
            </w:r>
          </w:p>
          <w:p w:rsidR="00DC78A0" w:rsidRPr="00537CAC" w:rsidRDefault="00DC78A0" w:rsidP="00AB08A9">
            <w:pPr>
              <w:pStyle w:val="NOSBodyText"/>
              <w:rPr>
                <w:lang w:val="cy-GB"/>
              </w:rPr>
            </w:pPr>
            <w:r w:rsidRPr="00537CAC">
              <w:rPr>
                <w:rFonts w:cs="Calibri"/>
                <w:lang w:val="cy-GB" w:eastAsia="cy-GB"/>
              </w:rPr>
              <w:t xml:space="preserve">Gall </w:t>
            </w:r>
            <w:r w:rsidRPr="00537CAC">
              <w:rPr>
                <w:rFonts w:cs="Calibri"/>
                <w:b/>
                <w:bCs/>
                <w:lang w:val="cy-GB" w:eastAsia="cy-GB"/>
              </w:rPr>
              <w:t xml:space="preserve">ffactorau a allai effeithio ar iechyd, lles a datblygiad </w:t>
            </w:r>
            <w:r w:rsidRPr="00537CAC">
              <w:rPr>
                <w:rFonts w:cs="Calibri"/>
                <w:lang w:val="cy-GB" w:eastAsia="cy-GB"/>
              </w:rPr>
              <w:t>gynnwys amgylchiadau andwyol neu drawma cyn neu yn ystod genedigaeth; anhwylder ar y sbectrwm awtistig; dementia; amgylchiadau teuluol; eiddilwch; niwed neu gamdriniaeth; anaf; anabledd dysgu; cyflyrau meddygol (cronig neu ac</w:t>
            </w:r>
            <w:r w:rsidRPr="00537CAC">
              <w:rPr>
                <w:rFonts w:cs="Arial"/>
                <w:lang w:val="cy-GB" w:eastAsia="cy-GB"/>
              </w:rPr>
              <w:t>í</w:t>
            </w:r>
            <w:r w:rsidRPr="00537CAC">
              <w:rPr>
                <w:rFonts w:cs="Calibri"/>
                <w:lang w:val="cy-GB" w:eastAsia="cy-GB"/>
              </w:rPr>
              <w:t xml:space="preserve">wt); iechyd meddwl; anabledd corfforol; salwch corfforol; tlodi; anghenion dwys neu gymhleth; anghenion synhwyraidd; amddifadedd cymdeithasol; camddefnyddio sylweddau </w:t>
            </w:r>
          </w:p>
          <w:p w:rsidR="00DC78A0" w:rsidRPr="00537CAC" w:rsidRDefault="00DC78A0" w:rsidP="00AB08A9">
            <w:pPr>
              <w:pStyle w:val="NOSNumberList"/>
              <w:rPr>
                <w:lang w:val="cy-GB"/>
              </w:rPr>
            </w:pPr>
          </w:p>
          <w:p w:rsidR="00DC78A0" w:rsidRPr="00537CAC" w:rsidRDefault="00DC78A0" w:rsidP="00AB08A9">
            <w:pPr>
              <w:pStyle w:val="NOSNumberList"/>
              <w:rPr>
                <w:lang w:val="cy-GB"/>
              </w:rPr>
            </w:pPr>
            <w:r w:rsidRPr="00537CAC">
              <w:rPr>
                <w:b/>
                <w:lang w:val="cy-GB"/>
              </w:rPr>
              <w:t xml:space="preserve">Dadansoddi’n </w:t>
            </w:r>
            <w:r>
              <w:rPr>
                <w:b/>
                <w:lang w:val="cy-GB"/>
              </w:rPr>
              <w:t xml:space="preserve">swyddogaethol </w:t>
            </w:r>
            <w:r w:rsidRPr="00537CAC">
              <w:rPr>
                <w:lang w:val="cy-GB"/>
              </w:rPr>
              <w:t>yw’r broses ar gyfer nodi neu ddadansoddi swyddogaeth neu ddiben ymddygiad rhywun, gan ddefnyddio amrywiaeth o fesurau wedi’u strwythuro</w:t>
            </w:r>
          </w:p>
          <w:p w:rsidR="00DC78A0" w:rsidRPr="00537CAC" w:rsidRDefault="00DC78A0" w:rsidP="00AB08A9">
            <w:pPr>
              <w:pStyle w:val="NOSNumberList"/>
              <w:rPr>
                <w:lang w:val="cy-GB"/>
              </w:rPr>
            </w:pPr>
          </w:p>
          <w:p w:rsidR="00DC78A0" w:rsidRPr="00537CAC" w:rsidRDefault="00DC78A0" w:rsidP="00A65799">
            <w:pPr>
              <w:pStyle w:val="NOSNumberList"/>
              <w:rPr>
                <w:lang w:val="cy-GB"/>
              </w:rPr>
            </w:pPr>
            <w:r w:rsidRPr="00537CAC">
              <w:rPr>
                <w:rFonts w:cs="Arial"/>
                <w:b/>
                <w:lang w:val="cy-GB"/>
              </w:rPr>
              <w:t>Arweinyddiaeth</w:t>
            </w:r>
            <w:r w:rsidRPr="00537CAC">
              <w:rPr>
                <w:rFonts w:cs="Arial"/>
                <w:lang w:val="cy-GB"/>
              </w:rPr>
              <w:t xml:space="preserve"> </w:t>
            </w:r>
            <w:r w:rsidRPr="00537CAC">
              <w:rPr>
                <w:lang w:val="cy-GB"/>
              </w:rPr>
              <w:t>yw’r gallu i ddarparu cyfeiriad strategol ac ymdeimlad o ddiben. Mae arweinwyr effeithiol yn creu ymdeimlad o ymddiriedaeth, hyder a chred, gan ysbrydoli pobl i fabwysiadu’r gwerthoedd a’r ymddygiadau y maent yn eu hybu. Maent yn arloesol, yn greadigol ac yn ysgogol</w:t>
            </w:r>
          </w:p>
          <w:p w:rsidR="00DC78A0" w:rsidRPr="00537CAC" w:rsidRDefault="00DC78A0" w:rsidP="00AB08A9">
            <w:pPr>
              <w:pStyle w:val="NOSNumberList"/>
              <w:rPr>
                <w:rFonts w:cs="Arial"/>
                <w:lang w:val="cy-GB"/>
              </w:rPr>
            </w:pPr>
          </w:p>
          <w:p w:rsidR="00DC78A0" w:rsidRPr="00537CAC" w:rsidRDefault="00DC78A0" w:rsidP="00A65799">
            <w:pPr>
              <w:pStyle w:val="NOSBodyText"/>
              <w:spacing w:line="276" w:lineRule="auto"/>
              <w:rPr>
                <w:lang w:val="cy-GB"/>
              </w:rPr>
            </w:pPr>
            <w:r w:rsidRPr="00537CAC">
              <w:rPr>
                <w:rFonts w:cs="Arial"/>
                <w:b/>
                <w:lang w:val="cy-GB"/>
              </w:rPr>
              <w:t xml:space="preserve">Rheolaeth </w:t>
            </w:r>
            <w:r w:rsidRPr="00537CAC">
              <w:rPr>
                <w:lang w:val="cy-GB"/>
              </w:rPr>
              <w:t>yw’r gallu i osod y cyfeiriad ar gyfer y sefydliad a threfnu bod y ddarpariaeth gwasanaeth yn cael ei rhedeg yn effeithiol er mwyn bodloni anghenion cyffredinol y gwasanaeth gan gynnwys gofynion moesegol, deddfwriaethol, rheoleiddiol a sefydliadol. Mae rheolwyr effeithiol yn hwyluso a threfnu adnoddau er mwyn sicrhau bod pobl eraill yn gallu perfformio hyd eithaf eu gallu, gan ganiatáu iddynt ymgymryd â thasgau a chyflawni nodau’n effeithlon ac yn effeithiol. Maent yn darparu eglurder ac atebolrwydd sy’n galluogi timau i gyflawni eu hamcanion</w:t>
            </w:r>
          </w:p>
          <w:p w:rsidR="00DC78A0" w:rsidRPr="00537CAC" w:rsidRDefault="00DC78A0" w:rsidP="00A65799">
            <w:pPr>
              <w:pStyle w:val="NOSBodyText"/>
              <w:spacing w:line="276" w:lineRule="auto"/>
              <w:rPr>
                <w:lang w:val="cy-GB"/>
              </w:rPr>
            </w:pPr>
          </w:p>
          <w:p w:rsidR="00DC78A0" w:rsidRPr="00537CAC" w:rsidRDefault="00DC78A0" w:rsidP="00A65799">
            <w:pPr>
              <w:pStyle w:val="NOSBodyText"/>
              <w:spacing w:line="276" w:lineRule="auto"/>
              <w:rPr>
                <w:rFonts w:cs="Arial"/>
                <w:lang w:val="cy-GB"/>
              </w:rPr>
            </w:pPr>
            <w:r w:rsidRPr="00537CAC">
              <w:rPr>
                <w:rFonts w:cs="Arial"/>
                <w:b/>
                <w:lang w:val="cy-GB"/>
              </w:rPr>
              <w:t xml:space="preserve">Canlyniadau </w:t>
            </w:r>
            <w:r w:rsidRPr="00537CAC">
              <w:rPr>
                <w:rFonts w:cs="Arial"/>
                <w:lang w:val="cy-GB"/>
              </w:rPr>
              <w:t xml:space="preserve">yw’r newidiadau neu’r gwahaniaethau y mae unigolion neu wasanaethau gofal yn ceisio’u cyflawni. Mae canlyniadau caled yn newidiadau eglur ac amlwg, neu’n rhai sy’n arwain at newid gweladwy mewn ymddygiad neu amgylchiadau pobl. Mae canlyniadau meddal yn newidiadau nad ydynt mor hawdd eu gweld a’u mesur, neu’n rhai sy’n cynnwys newidiadau mwy cynnil mewn pobl, fel newid yn agwedd rhywun, ei ymdeimlad o les neu sut y </w:t>
            </w:r>
            <w:r w:rsidRPr="00537CAC">
              <w:rPr>
                <w:rFonts w:cs="Arial"/>
                <w:lang w:val="cy-GB"/>
              </w:rPr>
              <w:lastRenderedPageBreak/>
              <w:t>mae’n ei weld ei hun neu’n teimlo amdano’i hun</w:t>
            </w:r>
          </w:p>
          <w:p w:rsidR="00DC78A0" w:rsidRPr="00537CAC" w:rsidRDefault="00DC78A0" w:rsidP="00A65799">
            <w:pPr>
              <w:pStyle w:val="NOSBodyText"/>
              <w:spacing w:line="276" w:lineRule="auto"/>
              <w:rPr>
                <w:rFonts w:cs="Arial"/>
                <w:b/>
                <w:lang w:val="cy-GB"/>
              </w:rPr>
            </w:pPr>
          </w:p>
          <w:p w:rsidR="00DC78A0" w:rsidRPr="00537CAC" w:rsidRDefault="00DC78A0" w:rsidP="00A65799">
            <w:pPr>
              <w:pStyle w:val="NOSBodyText"/>
              <w:spacing w:line="276" w:lineRule="auto"/>
              <w:rPr>
                <w:b/>
                <w:lang w:val="cy-GB"/>
              </w:rPr>
            </w:pPr>
            <w:r w:rsidRPr="00537CAC">
              <w:rPr>
                <w:rFonts w:cs="Arial"/>
                <w:bCs/>
                <w:lang w:val="cy-GB"/>
              </w:rPr>
              <w:t>Mae</w:t>
            </w:r>
            <w:r w:rsidRPr="00537CAC">
              <w:rPr>
                <w:rFonts w:cs="Arial"/>
                <w:b/>
                <w:lang w:val="cy-GB"/>
              </w:rPr>
              <w:t xml:space="preserve"> allbynnau </w:t>
            </w:r>
            <w:r w:rsidRPr="00537CAC">
              <w:rPr>
                <w:rFonts w:cs="Arial"/>
                <w:bCs/>
                <w:lang w:val="cy-GB"/>
              </w:rPr>
              <w:t xml:space="preserve">yn gynhyrchion, gwasanaethau neu gyfleusterau </w:t>
            </w:r>
            <w:r w:rsidRPr="00537CAC">
              <w:rPr>
                <w:rFonts w:cs="Arial"/>
                <w:lang w:val="cy-GB"/>
              </w:rPr>
              <w:t xml:space="preserve">pendant sy’n deillio o weithgareddau’r sefydliad neu weithgareddau’r rhai hynny sy’n ymwneud â chyflwyno’r ddarpariaeth gwasanaethau. Gellir defnyddio allbynnau i gyflawni canlyniadau </w:t>
            </w:r>
          </w:p>
          <w:p w:rsidR="00DC78A0" w:rsidRPr="00537CAC" w:rsidRDefault="00DC78A0" w:rsidP="00A65799">
            <w:pPr>
              <w:pStyle w:val="NOSBodyText"/>
              <w:spacing w:line="276" w:lineRule="auto"/>
              <w:rPr>
                <w:b/>
                <w:lang w:val="cy-GB"/>
              </w:rPr>
            </w:pPr>
          </w:p>
          <w:p w:rsidR="00DC78A0" w:rsidRPr="00537CAC" w:rsidRDefault="00DC78A0" w:rsidP="00A65799">
            <w:pPr>
              <w:pStyle w:val="NOSBodyText"/>
              <w:spacing w:line="276" w:lineRule="auto"/>
              <w:rPr>
                <w:rFonts w:cs="Calibri"/>
                <w:lang w:val="cy-GB" w:eastAsia="cy-GB"/>
              </w:rPr>
            </w:pPr>
            <w:r w:rsidRPr="00537CAC">
              <w:rPr>
                <w:rFonts w:cs="Calibri"/>
                <w:lang w:val="cy-GB" w:eastAsia="cy-GB"/>
              </w:rPr>
              <w:t xml:space="preserve">Gellir diffinio </w:t>
            </w:r>
            <w:r w:rsidRPr="00537CAC">
              <w:rPr>
                <w:rFonts w:cs="Calibri"/>
                <w:b/>
                <w:bCs/>
                <w:lang w:val="cy-GB" w:eastAsia="cy-GB"/>
              </w:rPr>
              <w:t xml:space="preserve">personoli </w:t>
            </w:r>
            <w:r w:rsidRPr="00537CAC">
              <w:rPr>
                <w:rFonts w:cs="Calibri"/>
                <w:lang w:val="cy-GB" w:eastAsia="cy-GB"/>
              </w:rPr>
              <w:t>fel 'newid y cydbwysedd grym fel bod gan bob person ddewis a rheolaeth wirioneddol dros y gwasanaethau gofal y dymunant eu cael. O fod yn derbyn gwasanaethau yn unig, daw unigolion yn rhan o ddewis a ffurfio’r gwasanaethau y maent yn eu defnyddio'. Mae personoli yn ddull gofal cymdeithasol sy’n cynnwys cymorth wedi’i gyfeirio gan y dinesydd; cymorth hunangyfeiriedig; defnyddio taliadau uniongyrchol neu gyllidebau personol; darparu gwybodaeth a chyngor sydd ar gael yn rhwydd am ofal a chymorth, a hybu annibyniaeth a hunanddibyniaeth ymhlith unigolion a chymunedau</w:t>
            </w:r>
          </w:p>
          <w:p w:rsidR="00DC78A0" w:rsidRPr="00537CAC" w:rsidRDefault="00DC78A0" w:rsidP="00A65799">
            <w:pPr>
              <w:pStyle w:val="NOSBodyText"/>
              <w:spacing w:line="276" w:lineRule="auto"/>
              <w:rPr>
                <w:lang w:val="cy-GB"/>
              </w:rPr>
            </w:pPr>
          </w:p>
          <w:p w:rsidR="00DC78A0" w:rsidRPr="00A65799" w:rsidRDefault="00DC78A0" w:rsidP="00A65799">
            <w:pPr>
              <w:pStyle w:val="NOSBodyText"/>
              <w:rPr>
                <w:lang w:val="cy-GB"/>
              </w:rPr>
            </w:pPr>
            <w:r w:rsidRPr="00537CAC">
              <w:rPr>
                <w:lang w:val="cy-GB"/>
              </w:rPr>
              <w:t xml:space="preserve">Yn ddibynnol ar sut caiff ei ddefnyddio, gall </w:t>
            </w:r>
            <w:r w:rsidRPr="00537CAC">
              <w:rPr>
                <w:b/>
                <w:lang w:val="cy-GB"/>
              </w:rPr>
              <w:t>p</w:t>
            </w:r>
            <w:r w:rsidRPr="00537CAC">
              <w:rPr>
                <w:rFonts w:cs="Arial"/>
                <w:b/>
                <w:lang w:val="cy-GB"/>
              </w:rPr>
              <w:t>ŵ</w:t>
            </w:r>
            <w:r w:rsidRPr="00537CAC">
              <w:rPr>
                <w:b/>
                <w:lang w:val="cy-GB"/>
              </w:rPr>
              <w:t xml:space="preserve">er a dylanwad </w:t>
            </w:r>
            <w:r w:rsidRPr="00537CAC">
              <w:rPr>
                <w:lang w:val="cy-GB"/>
              </w:rPr>
              <w:t>arweinwyr a rheolwyr naill ai gael effaith gadarnhaol neu negyddol ar berthnasoedd</w:t>
            </w:r>
          </w:p>
          <w:p w:rsidR="00DC78A0" w:rsidRPr="00A65799" w:rsidRDefault="00DC78A0" w:rsidP="008A5A13">
            <w:pPr>
              <w:pStyle w:val="NOSBodyText"/>
              <w:spacing w:line="276" w:lineRule="auto"/>
              <w:rPr>
                <w:lang w:val="cy-GB"/>
              </w:rPr>
            </w:pPr>
          </w:p>
        </w:tc>
      </w:tr>
    </w:tbl>
    <w:p w:rsidR="00DC78A0" w:rsidRPr="00A65799" w:rsidRDefault="00DC78A0">
      <w:pPr>
        <w:rPr>
          <w:lang w:val="cy-GB"/>
        </w:rPr>
      </w:pPr>
    </w:p>
    <w:p w:rsidR="00DC78A0" w:rsidRPr="00A65799" w:rsidRDefault="00DC78A0">
      <w:pPr>
        <w:rPr>
          <w:lang w:val="cy-GB"/>
        </w:rPr>
      </w:pPr>
      <w:r w:rsidRPr="00A65799">
        <w:rPr>
          <w:b/>
          <w:lang w:val="cy-GB"/>
        </w:rPr>
        <w:br w:type="page"/>
      </w:r>
    </w:p>
    <w:tbl>
      <w:tblPr>
        <w:tblW w:w="0" w:type="auto"/>
        <w:tblInd w:w="-106" w:type="dxa"/>
        <w:tblLook w:val="00A0" w:firstRow="1" w:lastRow="0" w:firstColumn="1" w:lastColumn="0" w:noHBand="0" w:noVBand="0"/>
      </w:tblPr>
      <w:tblGrid>
        <w:gridCol w:w="2518"/>
        <w:gridCol w:w="7902"/>
      </w:tblGrid>
      <w:tr w:rsidR="00DC78A0" w:rsidRPr="00CB3F24">
        <w:tc>
          <w:tcPr>
            <w:tcW w:w="2518" w:type="dxa"/>
          </w:tcPr>
          <w:p w:rsidR="00DC78A0" w:rsidRPr="00CB3F24" w:rsidRDefault="00DC78A0" w:rsidP="000076D9">
            <w:pPr>
              <w:pStyle w:val="NOSSideHeading"/>
              <w:rPr>
                <w:rFonts w:cs="Arial"/>
              </w:rPr>
            </w:pPr>
            <w:r w:rsidRPr="00A65799">
              <w:rPr>
                <w:lang w:val="cy-GB"/>
              </w:rPr>
              <w:br w:type="page"/>
            </w:r>
            <w:r>
              <w:rPr>
                <w:rFonts w:cs="Arial"/>
              </w:rPr>
              <w:t>Gwerthoedd</w:t>
            </w:r>
          </w:p>
        </w:tc>
        <w:tc>
          <w:tcPr>
            <w:tcW w:w="7902" w:type="dxa"/>
          </w:tcPr>
          <w:p w:rsidR="00DC78A0" w:rsidRDefault="00DC78A0" w:rsidP="00F0293E">
            <w:pPr>
              <w:pStyle w:val="NOSBodyText"/>
            </w:pPr>
            <w:r w:rsidRPr="0058620E">
              <w:rPr>
                <w:lang w:val="cy-GB"/>
              </w:rPr>
              <w:t>Glynu wrth godau ymarfer neu ymddygiad lle y bônt yn berthnasol i'ch rôl a'r egwyddorion a'r gwerthoedd sy'n sail i'ch lleoliad gwaith, gan gynnwys hawliau plant, pobl ifanc ac oedolion. Mae’r rhain yn cynnwys yr hawliau</w:t>
            </w:r>
            <w:r w:rsidRPr="00CB3F24">
              <w:t>:</w:t>
            </w:r>
          </w:p>
          <w:p w:rsidR="00DC78A0" w:rsidRPr="00CB3F24" w:rsidRDefault="00DC78A0" w:rsidP="00F0293E">
            <w:pPr>
              <w:pStyle w:val="NOSBodyText"/>
            </w:pPr>
          </w:p>
          <w:p w:rsidR="00DC78A0" w:rsidRPr="0058620E" w:rsidRDefault="00DC78A0" w:rsidP="00A65799">
            <w:pPr>
              <w:pStyle w:val="NOSBodyText"/>
              <w:ind w:left="423"/>
              <w:rPr>
                <w:lang w:val="cy-GB"/>
              </w:rPr>
            </w:pPr>
            <w:r w:rsidRPr="0058620E">
              <w:rPr>
                <w:lang w:val="cy-GB"/>
              </w:rPr>
              <w:t xml:space="preserve">I gael eu trin fel unigolyn </w:t>
            </w:r>
          </w:p>
          <w:p w:rsidR="00DC78A0" w:rsidRPr="0058620E" w:rsidRDefault="00DC78A0" w:rsidP="00A65799">
            <w:pPr>
              <w:pStyle w:val="NOSBodyText"/>
              <w:ind w:left="423"/>
              <w:rPr>
                <w:lang w:val="cy-GB"/>
              </w:rPr>
            </w:pPr>
            <w:r w:rsidRPr="0058620E">
              <w:rPr>
                <w:lang w:val="cy-GB"/>
              </w:rPr>
              <w:t xml:space="preserve">I gael eu trin yn gyfartal a pheidio ag wynebu gwahaniaethu </w:t>
            </w:r>
          </w:p>
          <w:p w:rsidR="00DC78A0" w:rsidRPr="0058620E" w:rsidRDefault="00DC78A0" w:rsidP="00A65799">
            <w:pPr>
              <w:pStyle w:val="NOSBodyText"/>
              <w:ind w:left="423"/>
              <w:rPr>
                <w:lang w:val="cy-GB"/>
              </w:rPr>
            </w:pPr>
            <w:r w:rsidRPr="0058620E">
              <w:rPr>
                <w:lang w:val="cy-GB"/>
              </w:rPr>
              <w:t xml:space="preserve">I gael eu parchu </w:t>
            </w:r>
          </w:p>
          <w:p w:rsidR="00DC78A0" w:rsidRPr="0058620E" w:rsidRDefault="00DC78A0" w:rsidP="00A65799">
            <w:pPr>
              <w:pStyle w:val="NOSBodyText"/>
              <w:ind w:left="423"/>
              <w:rPr>
                <w:lang w:val="cy-GB"/>
              </w:rPr>
            </w:pPr>
            <w:r w:rsidRPr="0058620E">
              <w:rPr>
                <w:lang w:val="cy-GB"/>
              </w:rPr>
              <w:t xml:space="preserve">I gael preifatrwydd </w:t>
            </w:r>
          </w:p>
          <w:p w:rsidR="00DC78A0" w:rsidRPr="0058620E" w:rsidRDefault="00DC78A0" w:rsidP="00A65799">
            <w:pPr>
              <w:pStyle w:val="NOSBodyText"/>
              <w:ind w:left="423"/>
              <w:rPr>
                <w:lang w:val="cy-GB"/>
              </w:rPr>
            </w:pPr>
            <w:r w:rsidRPr="0058620E">
              <w:rPr>
                <w:lang w:val="cy-GB"/>
              </w:rPr>
              <w:t xml:space="preserve">I gael eu trin mewn ffordd urddasol </w:t>
            </w:r>
          </w:p>
          <w:p w:rsidR="00DC78A0" w:rsidRPr="0058620E" w:rsidRDefault="00DC78A0" w:rsidP="00A65799">
            <w:pPr>
              <w:pStyle w:val="NOSBodyText"/>
              <w:ind w:left="423"/>
              <w:rPr>
                <w:lang w:val="cy-GB"/>
              </w:rPr>
            </w:pPr>
            <w:r w:rsidRPr="0058620E">
              <w:rPr>
                <w:lang w:val="cy-GB"/>
              </w:rPr>
              <w:t xml:space="preserve">I gael eu diogelu rhag perygl a niwed </w:t>
            </w:r>
          </w:p>
          <w:p w:rsidR="00DC78A0" w:rsidRPr="0058620E" w:rsidRDefault="00DC78A0" w:rsidP="00A65799">
            <w:pPr>
              <w:pStyle w:val="NOSBodyText"/>
              <w:ind w:left="423"/>
              <w:rPr>
                <w:lang w:val="cy-GB"/>
              </w:rPr>
            </w:pPr>
            <w:r w:rsidRPr="0058620E">
              <w:rPr>
                <w:lang w:val="cy-GB"/>
              </w:rPr>
              <w:t>I gael cymorth a gofal mewn ffordd sy'n diwallu eu hanghenion, sy'n ystyried eu dewisiadau ac sy'n eu hamddiffyn hefyd</w:t>
            </w:r>
          </w:p>
          <w:p w:rsidR="00DC78A0" w:rsidRPr="0058620E" w:rsidRDefault="00DC78A0" w:rsidP="00A65799">
            <w:pPr>
              <w:pStyle w:val="NOSBodyText"/>
              <w:ind w:left="423"/>
              <w:rPr>
                <w:lang w:val="cy-GB"/>
              </w:rPr>
            </w:pPr>
            <w:r w:rsidRPr="0058620E">
              <w:rPr>
                <w:lang w:val="cy-GB"/>
              </w:rPr>
              <w:t xml:space="preserve">I gyfathrebu gan ddefnyddio eu dulliau cyfathrebu ac iaith ddewisol </w:t>
            </w:r>
          </w:p>
          <w:p w:rsidR="00DC78A0" w:rsidRPr="0058620E" w:rsidRDefault="00DC78A0" w:rsidP="00A65799">
            <w:pPr>
              <w:pStyle w:val="NOSBodyText"/>
              <w:ind w:left="423"/>
              <w:rPr>
                <w:lang w:val="cy-GB"/>
              </w:rPr>
            </w:pPr>
            <w:r w:rsidRPr="0058620E">
              <w:rPr>
                <w:lang w:val="cy-GB"/>
              </w:rPr>
              <w:t>I allu cael gafael ar wybodaeth amdanynt hwy eu hunain</w:t>
            </w:r>
          </w:p>
          <w:p w:rsidR="00DC78A0" w:rsidRPr="00CB3F24" w:rsidRDefault="00DC78A0" w:rsidP="00F0293E">
            <w:pPr>
              <w:pStyle w:val="NOSBodyText"/>
              <w:ind w:left="360"/>
            </w:pPr>
            <w:r>
              <w:rPr>
                <w:lang w:val="cy-GB"/>
              </w:rPr>
              <w:t xml:space="preserve"> </w:t>
            </w:r>
          </w:p>
          <w:p w:rsidR="00DC78A0" w:rsidRPr="00CB3F24" w:rsidRDefault="00DC78A0" w:rsidP="00EF6AAB">
            <w:pPr>
              <w:pStyle w:val="NOSBodyText"/>
              <w:spacing w:line="276" w:lineRule="auto"/>
            </w:pPr>
          </w:p>
        </w:tc>
      </w:tr>
      <w:bookmarkEnd w:id="12"/>
    </w:tbl>
    <w:p w:rsidR="00DC78A0" w:rsidRDefault="00DC78A0">
      <w:r>
        <w:rPr>
          <w:b/>
        </w:rPr>
        <w:br w:type="page"/>
      </w:r>
    </w:p>
    <w:tbl>
      <w:tblPr>
        <w:tblW w:w="10420" w:type="dxa"/>
        <w:tblInd w:w="-106" w:type="dxa"/>
        <w:tblLook w:val="00A0" w:firstRow="1" w:lastRow="0" w:firstColumn="1" w:lastColumn="0" w:noHBand="0" w:noVBand="0"/>
      </w:tblPr>
      <w:tblGrid>
        <w:gridCol w:w="2518"/>
        <w:gridCol w:w="7902"/>
      </w:tblGrid>
      <w:tr w:rsidR="00DC78A0" w:rsidRPr="00CB3F24" w:rsidTr="00154BFA">
        <w:tc>
          <w:tcPr>
            <w:tcW w:w="2518" w:type="dxa"/>
          </w:tcPr>
          <w:p w:rsidR="00DC78A0" w:rsidRPr="0012318C" w:rsidRDefault="00DC78A0" w:rsidP="00F944AF">
            <w:pPr>
              <w:pStyle w:val="NOSSideHeading"/>
              <w:rPr>
                <w:lang w:val="cy-GB"/>
              </w:rPr>
            </w:pPr>
            <w:r w:rsidRPr="0012318C">
              <w:rPr>
                <w:lang w:val="cy-GB"/>
              </w:rPr>
              <w:br w:type="page"/>
            </w:r>
            <w:r w:rsidRPr="0012318C">
              <w:rPr>
                <w:rStyle w:val="A2"/>
                <w:b/>
                <w:color w:val="0070C0"/>
                <w:szCs w:val="26"/>
                <w:lang w:val="cy-GB"/>
              </w:rPr>
              <w:t>Datblygwyd gan</w:t>
            </w:r>
          </w:p>
        </w:tc>
        <w:tc>
          <w:tcPr>
            <w:tcW w:w="7902" w:type="dxa"/>
          </w:tcPr>
          <w:p w:rsidR="00DC78A0" w:rsidRPr="00CB3F24" w:rsidRDefault="00DC78A0" w:rsidP="001F6BF7">
            <w:pPr>
              <w:pStyle w:val="NOSBodyText"/>
            </w:pPr>
            <w:bookmarkStart w:id="15" w:name="StartDevelopedBy"/>
            <w:bookmarkEnd w:id="15"/>
            <w:r w:rsidRPr="0058620E">
              <w:rPr>
                <w:lang w:val="cy-GB"/>
              </w:rPr>
              <w:t>Sgiliau Gofal a Datblygu</w:t>
            </w:r>
          </w:p>
          <w:p w:rsidR="00DC78A0" w:rsidRPr="00CB3F24" w:rsidRDefault="00DC78A0" w:rsidP="001F6BF7">
            <w:pPr>
              <w:pStyle w:val="NOSBodyText"/>
            </w:pPr>
            <w:bookmarkStart w:id="16" w:name="EndDevelopedBy"/>
            <w:bookmarkEnd w:id="16"/>
          </w:p>
        </w:tc>
      </w:tr>
      <w:tr w:rsidR="00DC78A0" w:rsidRPr="00CB3F24" w:rsidTr="00154BFA">
        <w:tc>
          <w:tcPr>
            <w:tcW w:w="2518" w:type="dxa"/>
          </w:tcPr>
          <w:p w:rsidR="00DC78A0" w:rsidRPr="0012318C" w:rsidRDefault="009D23FE" w:rsidP="00F944AF">
            <w:pPr>
              <w:pStyle w:val="NOSSideHeading"/>
              <w:rPr>
                <w:lang w:val="cy-GB"/>
              </w:rPr>
            </w:pPr>
            <w:r>
              <w:rPr>
                <w:lang w:eastAsia="zh-CN"/>
              </w:rPr>
              <w:pict>
                <v:shapetype id="_x0000_t32" coordsize="21600,21600" o:spt="32" o:oned="t" path="m,l21600,21600e" filled="f">
                  <v:path arrowok="t" fillok="f" o:connecttype="none"/>
                  <o:lock v:ext="edit" shapetype="t"/>
                </v:shapetype>
                <v:shape id="AutoShape 4" o:spid="_x0000_s1028" type="#_x0000_t32" style="position:absolute;margin-left:.6pt;margin-top:-2.6pt;width:509pt;height:0;z-index:251653120;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DYZFFAfAgAAPQQAAA4AAAAAAAAAAAAAAAAALgIAAGRycy9lMm9Eb2MueG1sUEsBAi0A&#10;FAAGAAgAAAAhAGs8NYDaAAAACAEAAA8AAAAAAAAAAAAAAAAAeQQAAGRycy9kb3ducmV2LnhtbFBL&#10;BQYAAAAABAAEAPMAAACABQAAAAA=&#10;" adj="-1305,-1,-1305" strokecolor="#0070c0" strokeweight="1pt"/>
              </w:pict>
            </w:r>
            <w:r w:rsidR="00DC78A0" w:rsidRPr="0012318C">
              <w:rPr>
                <w:rStyle w:val="A2"/>
                <w:b/>
                <w:color w:val="0070C0"/>
                <w:szCs w:val="26"/>
                <w:lang w:val="cy-GB"/>
              </w:rPr>
              <w:t>Rhif fersiwn</w:t>
            </w:r>
          </w:p>
        </w:tc>
        <w:tc>
          <w:tcPr>
            <w:tcW w:w="7902" w:type="dxa"/>
          </w:tcPr>
          <w:p w:rsidR="00DC78A0" w:rsidRPr="00CB3F24" w:rsidRDefault="00DC78A0" w:rsidP="001F6BF7">
            <w:pPr>
              <w:pStyle w:val="NOSBodyText"/>
              <w:rPr>
                <w:color w:val="221E1F"/>
              </w:rPr>
            </w:pPr>
            <w:bookmarkStart w:id="17" w:name="StartVersion"/>
            <w:bookmarkEnd w:id="17"/>
            <w:r>
              <w:rPr>
                <w:color w:val="221E1F"/>
              </w:rPr>
              <w:t>1</w:t>
            </w:r>
          </w:p>
          <w:p w:rsidR="00DC78A0" w:rsidRPr="00CB3F24" w:rsidRDefault="00DC78A0" w:rsidP="001F6BF7">
            <w:pPr>
              <w:pStyle w:val="NOSBodyText"/>
              <w:rPr>
                <w:color w:val="221E1F"/>
              </w:rPr>
            </w:pPr>
            <w:bookmarkStart w:id="18" w:name="EndVersion"/>
            <w:bookmarkEnd w:id="18"/>
          </w:p>
        </w:tc>
      </w:tr>
      <w:tr w:rsidR="00DC78A0" w:rsidRPr="00CB3F24" w:rsidTr="00154BFA">
        <w:tc>
          <w:tcPr>
            <w:tcW w:w="2518" w:type="dxa"/>
          </w:tcPr>
          <w:p w:rsidR="00DC78A0" w:rsidRPr="0012318C" w:rsidRDefault="009D23FE" w:rsidP="00F944AF">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5" o:spid="_x0000_s1029" type="#_x0000_t32" style="position:absolute;margin-left:.6pt;margin-top:-2.6pt;width:509pt;height:0;z-index:251657216;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CYkZLJIAIAAD0EAAAOAAAAAAAAAAAAAAAAAC4CAABkcnMvZTJvRG9jLnhtbFBLAQIt&#10;ABQABgAIAAAAIQBrPDWA2gAAAAgBAAAPAAAAAAAAAAAAAAAAAHoEAABkcnMvZG93bnJldi54bWxQ&#10;SwUGAAAAAAQABADzAAAAgQUAAAAA&#10;" strokecolor="#0070c0" strokeweight="1pt"/>
              </w:pict>
            </w:r>
            <w:r w:rsidR="00DC78A0" w:rsidRPr="0012318C">
              <w:rPr>
                <w:rStyle w:val="A2"/>
                <w:rFonts w:ascii="Helvetica" w:hAnsi="Helvetica" w:cs="Helvetica"/>
                <w:bCs/>
                <w:noProof/>
                <w:lang w:val="cy-GB" w:eastAsia="en-GB"/>
              </w:rPr>
              <w:t xml:space="preserve">Dyddiad y’i cymeradwywyd </w:t>
            </w:r>
          </w:p>
        </w:tc>
        <w:tc>
          <w:tcPr>
            <w:tcW w:w="7902" w:type="dxa"/>
          </w:tcPr>
          <w:p w:rsidR="00DC78A0" w:rsidRPr="0058620E" w:rsidRDefault="00DC78A0" w:rsidP="00F944AF">
            <w:pPr>
              <w:pStyle w:val="NOSBodyText"/>
              <w:rPr>
                <w:color w:val="221E1F"/>
                <w:lang w:val="cy-GB"/>
              </w:rPr>
            </w:pPr>
            <w:bookmarkStart w:id="19" w:name="StartApproved"/>
            <w:bookmarkEnd w:id="19"/>
            <w:r w:rsidRPr="0058620E">
              <w:rPr>
                <w:color w:val="221E1F"/>
                <w:lang w:val="cy-GB"/>
              </w:rPr>
              <w:t>Ionawr 2013</w:t>
            </w:r>
          </w:p>
          <w:p w:rsidR="00DC78A0" w:rsidRPr="0058620E" w:rsidRDefault="00DC78A0" w:rsidP="00F944AF">
            <w:pPr>
              <w:pStyle w:val="NOSBodyText"/>
              <w:rPr>
                <w:color w:val="221E1F"/>
                <w:lang w:val="cy-GB"/>
              </w:rPr>
            </w:pPr>
            <w:bookmarkStart w:id="20" w:name="EndApproved"/>
            <w:bookmarkEnd w:id="20"/>
          </w:p>
        </w:tc>
      </w:tr>
      <w:tr w:rsidR="00DC78A0" w:rsidRPr="00CB3F24" w:rsidTr="00154BFA">
        <w:tc>
          <w:tcPr>
            <w:tcW w:w="2518" w:type="dxa"/>
          </w:tcPr>
          <w:p w:rsidR="00DC78A0" w:rsidRPr="0012318C" w:rsidRDefault="00DC78A0" w:rsidP="00F944AF">
            <w:pPr>
              <w:autoSpaceDE w:val="0"/>
              <w:autoSpaceDN w:val="0"/>
              <w:adjustRightInd w:val="0"/>
              <w:spacing w:after="0" w:line="241" w:lineRule="atLeast"/>
              <w:rPr>
                <w:rStyle w:val="A2"/>
                <w:rFonts w:ascii="Helvetica" w:hAnsi="Helvetica" w:cs="Helvetica"/>
                <w:bCs/>
                <w:noProof/>
                <w:lang w:val="cy-GB" w:eastAsia="en-GB"/>
              </w:rPr>
            </w:pPr>
            <w:r w:rsidRPr="0012318C">
              <w:rPr>
                <w:rStyle w:val="A2"/>
                <w:rFonts w:ascii="Helvetica" w:hAnsi="Helvetica" w:cs="Helvetica"/>
                <w:bCs/>
                <w:noProof/>
                <w:lang w:val="cy-GB" w:eastAsia="en-GB"/>
              </w:rPr>
              <w:t xml:space="preserve">Dyddiad adolygu dangosol </w:t>
            </w:r>
            <w:r w:rsidR="009D23FE">
              <w:rPr>
                <w:noProof/>
                <w:lang w:eastAsia="zh-CN"/>
              </w:rPr>
              <w:pict>
                <v:shape id="AutoShape 6" o:spid="_x0000_s1030" type="#_x0000_t32" style="position:absolute;margin-left:.6pt;margin-top:-2.6pt;width:509pt;height:0;z-index:251658240;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LOnLUcfAgAAPQQAAA4AAAAAAAAAAAAAAAAALgIAAGRycy9lMm9Eb2MueG1sUEsBAi0A&#10;FAAGAAgAAAAhAGs8NYDaAAAACAEAAA8AAAAAAAAAAAAAAAAAeQQAAGRycy9kb3ducmV2LnhtbFBL&#10;BQYAAAAABAAEAPMAAACABQAAAAA=&#10;" strokecolor="#0070c0" strokeweight="1pt"/>
              </w:pict>
            </w:r>
          </w:p>
          <w:p w:rsidR="00DC78A0" w:rsidRPr="0012318C" w:rsidRDefault="00DC78A0" w:rsidP="00F944AF">
            <w:pPr>
              <w:autoSpaceDE w:val="0"/>
              <w:autoSpaceDN w:val="0"/>
              <w:adjustRightInd w:val="0"/>
              <w:spacing w:after="0" w:line="241" w:lineRule="atLeast"/>
              <w:rPr>
                <w:rFonts w:ascii="Helvetica" w:hAnsi="Helvetica" w:cs="Helvetica"/>
                <w:b/>
                <w:bCs/>
                <w:noProof/>
                <w:color w:val="0078C1"/>
                <w:sz w:val="26"/>
                <w:lang w:val="cy-GB" w:eastAsia="en-GB"/>
              </w:rPr>
            </w:pPr>
          </w:p>
        </w:tc>
        <w:tc>
          <w:tcPr>
            <w:tcW w:w="7902" w:type="dxa"/>
          </w:tcPr>
          <w:p w:rsidR="00DC78A0" w:rsidRPr="0058620E" w:rsidRDefault="00DC78A0" w:rsidP="00F944AF">
            <w:pPr>
              <w:pStyle w:val="NOSBodyText"/>
              <w:rPr>
                <w:color w:val="221E1F"/>
                <w:lang w:val="cy-GB"/>
              </w:rPr>
            </w:pPr>
            <w:bookmarkStart w:id="21" w:name="StartReview"/>
            <w:bookmarkEnd w:id="21"/>
            <w:r w:rsidRPr="0058620E">
              <w:rPr>
                <w:color w:val="221E1F"/>
                <w:lang w:val="cy-GB"/>
              </w:rPr>
              <w:t>Ionawr 2016</w:t>
            </w:r>
          </w:p>
          <w:p w:rsidR="00DC78A0" w:rsidRPr="0058620E" w:rsidRDefault="00DC78A0" w:rsidP="00F944AF">
            <w:pPr>
              <w:pStyle w:val="NOSBodyText"/>
              <w:rPr>
                <w:color w:val="221E1F"/>
                <w:lang w:val="cy-GB"/>
              </w:rPr>
            </w:pPr>
            <w:bookmarkStart w:id="22" w:name="EndReview"/>
            <w:bookmarkEnd w:id="22"/>
          </w:p>
        </w:tc>
      </w:tr>
      <w:tr w:rsidR="00DC78A0" w:rsidRPr="00CB3F24" w:rsidTr="00154BFA">
        <w:tc>
          <w:tcPr>
            <w:tcW w:w="2518" w:type="dxa"/>
          </w:tcPr>
          <w:p w:rsidR="00DC78A0" w:rsidRPr="0012318C" w:rsidRDefault="009D23FE" w:rsidP="00F944AF">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7" o:spid="_x0000_s1031" type="#_x0000_t32" style="position:absolute;margin-left:.6pt;margin-top:-2.6pt;width:509pt;height:0;z-index:251659264;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NH7CaEfAgAAPQQAAA4AAAAAAAAAAAAAAAAALgIAAGRycy9lMm9Eb2MueG1sUEsBAi0A&#10;FAAGAAgAAAAhAGs8NYDaAAAACAEAAA8AAAAAAAAAAAAAAAAAeQQAAGRycy9kb3ducmV2LnhtbFBL&#10;BQYAAAAABAAEAPMAAACABQAAAAA=&#10;" strokecolor="#0070c0" strokeweight="1pt"/>
              </w:pict>
            </w:r>
            <w:r w:rsidR="00DC78A0" w:rsidRPr="0012318C">
              <w:rPr>
                <w:rStyle w:val="A2"/>
                <w:rFonts w:ascii="Helvetica" w:hAnsi="Helvetica" w:cs="Helvetica"/>
                <w:bCs/>
                <w:noProof/>
                <w:lang w:val="cy-GB" w:eastAsia="en-GB"/>
              </w:rPr>
              <w:t>Dilysrwydd</w:t>
            </w:r>
          </w:p>
        </w:tc>
        <w:tc>
          <w:tcPr>
            <w:tcW w:w="7902" w:type="dxa"/>
          </w:tcPr>
          <w:p w:rsidR="00DC78A0" w:rsidRPr="0058620E" w:rsidRDefault="00DC78A0" w:rsidP="00F944AF">
            <w:pPr>
              <w:pStyle w:val="NOSBodyText"/>
              <w:rPr>
                <w:rStyle w:val="A3"/>
                <w:lang w:val="cy-GB"/>
              </w:rPr>
            </w:pPr>
            <w:bookmarkStart w:id="23" w:name="StartValidity"/>
            <w:bookmarkEnd w:id="23"/>
            <w:r w:rsidRPr="0058620E">
              <w:rPr>
                <w:rStyle w:val="A3"/>
                <w:lang w:val="cy-GB"/>
              </w:rPr>
              <w:t>Cyfredol</w:t>
            </w:r>
          </w:p>
          <w:p w:rsidR="00DC78A0" w:rsidRPr="0058620E" w:rsidRDefault="00DC78A0" w:rsidP="00F944AF">
            <w:pPr>
              <w:pStyle w:val="NOSBodyText"/>
              <w:rPr>
                <w:color w:val="221E1F"/>
                <w:lang w:val="cy-GB"/>
              </w:rPr>
            </w:pPr>
            <w:bookmarkStart w:id="24" w:name="EndValidity"/>
            <w:bookmarkEnd w:id="24"/>
          </w:p>
        </w:tc>
      </w:tr>
      <w:tr w:rsidR="00DC78A0" w:rsidRPr="00CB3F24" w:rsidTr="00154BFA">
        <w:tc>
          <w:tcPr>
            <w:tcW w:w="2518" w:type="dxa"/>
          </w:tcPr>
          <w:p w:rsidR="00DC78A0" w:rsidRPr="0012318C" w:rsidRDefault="009D23FE" w:rsidP="00F944AF">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8" o:spid="_x0000_s1032" type="#_x0000_t32" style="position:absolute;margin-left:.6pt;margin-top:-2.6pt;width:509pt;height:0;z-index:251660288;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nLewcfAgAAPQQAAA4AAAAAAAAAAAAAAAAALgIAAGRycy9lMm9Eb2MueG1sUEsBAi0A&#10;FAAGAAgAAAAhAGs8NYDaAAAACAEAAA8AAAAAAAAAAAAAAAAAeQQAAGRycy9kb3ducmV2LnhtbFBL&#10;BQYAAAAABAAEAPMAAACABQAAAAA=&#10;" strokecolor="#0070c0" strokeweight="1pt"/>
              </w:pict>
            </w:r>
            <w:r w:rsidR="00DC78A0" w:rsidRPr="0012318C">
              <w:rPr>
                <w:rStyle w:val="A2"/>
                <w:rFonts w:ascii="Helvetica" w:hAnsi="Helvetica" w:cs="Helvetica"/>
                <w:bCs/>
                <w:noProof/>
                <w:lang w:val="cy-GB" w:eastAsia="en-GB"/>
              </w:rPr>
              <w:t>Statws</w:t>
            </w:r>
          </w:p>
        </w:tc>
        <w:tc>
          <w:tcPr>
            <w:tcW w:w="7902" w:type="dxa"/>
          </w:tcPr>
          <w:p w:rsidR="00DC78A0" w:rsidRPr="0058620E" w:rsidRDefault="00DC78A0" w:rsidP="00F944AF">
            <w:pPr>
              <w:pStyle w:val="NOSBodyText"/>
              <w:rPr>
                <w:color w:val="221E1F"/>
                <w:lang w:val="cy-GB"/>
              </w:rPr>
            </w:pPr>
            <w:bookmarkStart w:id="25" w:name="StartStatus"/>
            <w:bookmarkEnd w:id="25"/>
            <w:r w:rsidRPr="0058620E">
              <w:rPr>
                <w:color w:val="221E1F"/>
                <w:lang w:val="cy-GB"/>
              </w:rPr>
              <w:t>Gwreiddiol</w:t>
            </w:r>
          </w:p>
          <w:p w:rsidR="00DC78A0" w:rsidRPr="0058620E" w:rsidRDefault="00DC78A0" w:rsidP="00F944AF">
            <w:pPr>
              <w:pStyle w:val="NOSBodyText"/>
              <w:rPr>
                <w:color w:val="221E1F"/>
                <w:lang w:val="cy-GB"/>
              </w:rPr>
            </w:pPr>
            <w:bookmarkStart w:id="26" w:name="EndStatus"/>
            <w:bookmarkEnd w:id="26"/>
          </w:p>
        </w:tc>
      </w:tr>
      <w:tr w:rsidR="00DC78A0" w:rsidRPr="00CB3F24" w:rsidTr="00154BFA">
        <w:tc>
          <w:tcPr>
            <w:tcW w:w="2518" w:type="dxa"/>
          </w:tcPr>
          <w:p w:rsidR="00DC78A0" w:rsidRPr="0012318C" w:rsidRDefault="00DC78A0" w:rsidP="00F944AF">
            <w:pPr>
              <w:autoSpaceDE w:val="0"/>
              <w:autoSpaceDN w:val="0"/>
              <w:adjustRightInd w:val="0"/>
              <w:spacing w:after="0" w:line="241" w:lineRule="atLeast"/>
              <w:rPr>
                <w:rStyle w:val="A2"/>
                <w:rFonts w:ascii="Helvetica" w:hAnsi="Helvetica" w:cs="Helvetica"/>
                <w:bCs/>
                <w:noProof/>
                <w:lang w:val="cy-GB" w:eastAsia="en-GB"/>
              </w:rPr>
            </w:pPr>
            <w:r w:rsidRPr="0012318C">
              <w:rPr>
                <w:rStyle w:val="A2"/>
                <w:rFonts w:ascii="Helvetica" w:hAnsi="Helvetica" w:cs="Helvetica"/>
                <w:bCs/>
                <w:noProof/>
                <w:lang w:val="cy-GB" w:eastAsia="en-GB"/>
              </w:rPr>
              <w:t xml:space="preserve">Sefydliad gwreiddiol </w:t>
            </w:r>
            <w:r w:rsidR="009D23FE">
              <w:rPr>
                <w:noProof/>
                <w:lang w:eastAsia="zh-CN"/>
              </w:rPr>
              <w:pict>
                <v:shape id="AutoShape 10" o:spid="_x0000_s1033" type="#_x0000_t32" style="position:absolute;margin-left:.6pt;margin-top:-2.6pt;width:509pt;height:0;z-index:251661312;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51s+RIAIAAD0EAAAOAAAAAAAAAAAAAAAAAC4CAABkcnMvZTJvRG9jLnhtbFBLAQIt&#10;ABQABgAIAAAAIQBrPDWA2gAAAAgBAAAPAAAAAAAAAAAAAAAAAHoEAABkcnMvZG93bnJldi54bWxQ&#10;SwUGAAAAAAQABADzAAAAgQUAAAAA&#10;" strokecolor="#0070c0" strokeweight="1pt"/>
              </w:pict>
            </w:r>
          </w:p>
          <w:p w:rsidR="00DC78A0" w:rsidRPr="0012318C" w:rsidRDefault="00DC78A0" w:rsidP="00F944AF">
            <w:pPr>
              <w:autoSpaceDE w:val="0"/>
              <w:autoSpaceDN w:val="0"/>
              <w:adjustRightInd w:val="0"/>
              <w:spacing w:after="0" w:line="241" w:lineRule="atLeast"/>
              <w:rPr>
                <w:rFonts w:ascii="Helvetica" w:hAnsi="Helvetica" w:cs="Helvetica"/>
                <w:b/>
                <w:bCs/>
                <w:noProof/>
                <w:color w:val="0078C1"/>
                <w:sz w:val="26"/>
                <w:lang w:val="cy-GB" w:eastAsia="en-GB"/>
              </w:rPr>
            </w:pPr>
          </w:p>
        </w:tc>
        <w:tc>
          <w:tcPr>
            <w:tcW w:w="7902" w:type="dxa"/>
          </w:tcPr>
          <w:p w:rsidR="00DC78A0" w:rsidRPr="0058620E" w:rsidRDefault="00DC78A0" w:rsidP="00F944AF">
            <w:pPr>
              <w:pStyle w:val="NOSBodyText"/>
              <w:rPr>
                <w:color w:val="221E1F"/>
                <w:lang w:val="cy-GB"/>
              </w:rPr>
            </w:pPr>
            <w:bookmarkStart w:id="27" w:name="StartOrigin"/>
            <w:bookmarkEnd w:id="27"/>
            <w:r w:rsidRPr="0058620E">
              <w:rPr>
                <w:lang w:val="cy-GB"/>
              </w:rPr>
              <w:t>Sgiliau Gofal a Datblygu</w:t>
            </w:r>
          </w:p>
          <w:p w:rsidR="00DC78A0" w:rsidRPr="0058620E" w:rsidRDefault="00DC78A0" w:rsidP="00F944AF">
            <w:pPr>
              <w:pStyle w:val="NOSBodyText"/>
              <w:rPr>
                <w:color w:val="221E1F"/>
                <w:lang w:val="cy-GB"/>
              </w:rPr>
            </w:pPr>
            <w:bookmarkStart w:id="28" w:name="EndOrigin"/>
            <w:bookmarkEnd w:id="28"/>
          </w:p>
        </w:tc>
      </w:tr>
      <w:tr w:rsidR="00DC78A0" w:rsidRPr="00CB3F24" w:rsidTr="00154BFA">
        <w:tc>
          <w:tcPr>
            <w:tcW w:w="2518" w:type="dxa"/>
          </w:tcPr>
          <w:p w:rsidR="00DC78A0" w:rsidRPr="0012318C" w:rsidRDefault="009D23FE" w:rsidP="00F944AF">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11" o:spid="_x0000_s1034" type="#_x0000_t32" style="position:absolute;margin-left:.6pt;margin-top:28.15pt;width:509pt;height:0;z-index:251655168;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w:r>
            <w:r>
              <w:rPr>
                <w:noProof/>
                <w:lang w:eastAsia="zh-CN"/>
              </w:rPr>
              <w:pict>
                <v:shape id="AutoShape 12" o:spid="_x0000_s1035" type="#_x0000_t32" style="position:absolute;margin-left:.6pt;margin-top:-2.6pt;width:509pt;height:0;z-index:251654144;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Bse0OIAIAAD0EAAAOAAAAAAAAAAAAAAAAAC4CAABkcnMvZTJvRG9jLnhtbFBLAQIt&#10;ABQABgAIAAAAIQBrPDWA2gAAAAgBAAAPAAAAAAAAAAAAAAAAAHoEAABkcnMvZG93bnJldi54bWxQ&#10;SwUGAAAAAAQABADzAAAAgQUAAAAA&#10;" strokecolor="#0070c0" strokeweight="1pt"/>
              </w:pict>
            </w:r>
            <w:r w:rsidR="00DC78A0" w:rsidRPr="0012318C">
              <w:rPr>
                <w:rStyle w:val="A2"/>
                <w:rFonts w:ascii="Helvetica" w:hAnsi="Helvetica" w:cs="Helvetica"/>
                <w:bCs/>
                <w:noProof/>
                <w:lang w:val="cy-GB" w:eastAsia="en-GB"/>
              </w:rPr>
              <w:t>URN gwreiddiol</w:t>
            </w:r>
          </w:p>
        </w:tc>
        <w:tc>
          <w:tcPr>
            <w:tcW w:w="7902" w:type="dxa"/>
          </w:tcPr>
          <w:p w:rsidR="00DC78A0" w:rsidRPr="00CB3F24" w:rsidRDefault="00DC78A0" w:rsidP="001F6BF7">
            <w:pPr>
              <w:pStyle w:val="NOSBodyText"/>
              <w:rPr>
                <w:color w:val="221E1F"/>
              </w:rPr>
            </w:pPr>
            <w:bookmarkStart w:id="29" w:name="StartOriginURN"/>
            <w:bookmarkEnd w:id="29"/>
            <w:r>
              <w:rPr>
                <w:color w:val="221E1F"/>
              </w:rPr>
              <w:t>LMCB8</w:t>
            </w:r>
          </w:p>
          <w:p w:rsidR="00DC78A0" w:rsidRPr="00CB3F24" w:rsidRDefault="00DC78A0" w:rsidP="001F6BF7">
            <w:pPr>
              <w:pStyle w:val="NOSBodyText"/>
              <w:rPr>
                <w:color w:val="221E1F"/>
              </w:rPr>
            </w:pPr>
            <w:bookmarkStart w:id="30" w:name="EndOriginURN"/>
            <w:bookmarkEnd w:id="30"/>
          </w:p>
        </w:tc>
      </w:tr>
      <w:tr w:rsidR="00DC78A0" w:rsidRPr="005125E5" w:rsidTr="00154BFA">
        <w:tc>
          <w:tcPr>
            <w:tcW w:w="2518" w:type="dxa"/>
          </w:tcPr>
          <w:p w:rsidR="00DC78A0" w:rsidRPr="0012318C" w:rsidRDefault="00DC78A0" w:rsidP="00F944AF">
            <w:pPr>
              <w:autoSpaceDE w:val="0"/>
              <w:autoSpaceDN w:val="0"/>
              <w:adjustRightInd w:val="0"/>
              <w:spacing w:after="0" w:line="241" w:lineRule="atLeast"/>
              <w:rPr>
                <w:rStyle w:val="A2"/>
                <w:rFonts w:ascii="Helvetica" w:hAnsi="Helvetica" w:cs="Helvetica"/>
                <w:bCs/>
                <w:noProof/>
                <w:lang w:val="cy-GB" w:eastAsia="en-GB"/>
              </w:rPr>
            </w:pPr>
            <w:r w:rsidRPr="0012318C">
              <w:rPr>
                <w:rStyle w:val="A2"/>
                <w:rFonts w:ascii="Helvetica" w:hAnsi="Helvetica" w:cs="Helvetica"/>
                <w:bCs/>
                <w:noProof/>
                <w:lang w:val="cy-GB" w:eastAsia="en-GB"/>
              </w:rPr>
              <w:t>Galwedigaethau perthnasol</w:t>
            </w:r>
          </w:p>
          <w:p w:rsidR="00DC78A0" w:rsidRPr="0012318C" w:rsidRDefault="00DC78A0" w:rsidP="00F944AF">
            <w:pPr>
              <w:autoSpaceDE w:val="0"/>
              <w:autoSpaceDN w:val="0"/>
              <w:adjustRightInd w:val="0"/>
              <w:spacing w:after="0" w:line="241" w:lineRule="atLeast"/>
              <w:rPr>
                <w:rFonts w:ascii="Helvetica" w:hAnsi="Helvetica" w:cs="Helvetica"/>
                <w:b/>
                <w:bCs/>
                <w:noProof/>
                <w:color w:val="0078C1"/>
                <w:sz w:val="26"/>
                <w:lang w:val="cy-GB" w:eastAsia="en-GB"/>
              </w:rPr>
            </w:pPr>
          </w:p>
        </w:tc>
        <w:tc>
          <w:tcPr>
            <w:tcW w:w="7902" w:type="dxa"/>
          </w:tcPr>
          <w:p w:rsidR="00DC78A0" w:rsidRPr="0012318C" w:rsidRDefault="00DC78A0" w:rsidP="00F944AF">
            <w:pPr>
              <w:spacing w:after="0" w:line="300" w:lineRule="auto"/>
              <w:rPr>
                <w:rFonts w:ascii="Arial" w:hAnsi="Arial"/>
                <w:color w:val="221E1F"/>
                <w:szCs w:val="24"/>
                <w:lang w:val="cy-GB"/>
              </w:rPr>
            </w:pPr>
            <w:bookmarkStart w:id="31" w:name="StartOccupations"/>
            <w:bookmarkEnd w:id="31"/>
            <w:r w:rsidRPr="0012318C">
              <w:rPr>
                <w:rFonts w:ascii="Arial" w:hAnsi="Arial"/>
                <w:color w:val="221E1F"/>
                <w:szCs w:val="24"/>
                <w:lang w:val="cy-GB"/>
              </w:rPr>
              <w:t>Iechyd a Gofal Cymdeithasol; Rheolwyr ac Uwch Swyddogion; Swyddogion Iechyd a Gwasanaethau Cymdeithasol; Gwasanaethau Gofal Plant a Gwasanaethau Personol Cysylltiedig;</w:t>
            </w:r>
          </w:p>
          <w:p w:rsidR="00DC78A0" w:rsidRPr="0058620E" w:rsidRDefault="00DC78A0" w:rsidP="00F944AF">
            <w:pPr>
              <w:pStyle w:val="NOSBodyText"/>
              <w:rPr>
                <w:color w:val="221E1F"/>
                <w:lang w:val="cy-GB"/>
              </w:rPr>
            </w:pPr>
            <w:bookmarkStart w:id="32" w:name="EndOccupations"/>
            <w:bookmarkEnd w:id="32"/>
          </w:p>
        </w:tc>
      </w:tr>
      <w:tr w:rsidR="00DC78A0" w:rsidRPr="00CB3F24" w:rsidTr="00154BFA">
        <w:tc>
          <w:tcPr>
            <w:tcW w:w="2518" w:type="dxa"/>
          </w:tcPr>
          <w:p w:rsidR="00DC78A0" w:rsidRPr="0012318C" w:rsidRDefault="009D23FE" w:rsidP="00F944AF">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13" o:spid="_x0000_s1036" type="#_x0000_t32" style="position:absolute;margin-left:.6pt;margin-top:-2.6pt;width:509pt;height:0;z-index:251662336;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SrtHTIAIAAD0EAAAOAAAAAAAAAAAAAAAAAC4CAABkcnMvZTJvRG9jLnhtbFBLAQIt&#10;ABQABgAIAAAAIQBrPDWA2gAAAAgBAAAPAAAAAAAAAAAAAAAAAHoEAABkcnMvZG93bnJldi54bWxQ&#10;SwUGAAAAAAQABADzAAAAgQUAAAAA&#10;" strokecolor="#0070c0" strokeweight="1pt"/>
              </w:pict>
            </w:r>
            <w:r w:rsidR="00DC78A0" w:rsidRPr="0012318C">
              <w:rPr>
                <w:rStyle w:val="A2"/>
                <w:rFonts w:ascii="Helvetica" w:hAnsi="Helvetica" w:cs="Helvetica"/>
                <w:bCs/>
                <w:noProof/>
                <w:lang w:val="cy-GB" w:eastAsia="en-GB"/>
              </w:rPr>
              <w:t>Cyfres</w:t>
            </w:r>
          </w:p>
        </w:tc>
        <w:tc>
          <w:tcPr>
            <w:tcW w:w="7902" w:type="dxa"/>
          </w:tcPr>
          <w:p w:rsidR="00DC78A0" w:rsidRPr="0058620E" w:rsidRDefault="00DC78A0" w:rsidP="00F944AF">
            <w:pPr>
              <w:pStyle w:val="NOSBodyText"/>
              <w:rPr>
                <w:color w:val="221E1F"/>
                <w:lang w:val="cy-GB"/>
              </w:rPr>
            </w:pPr>
            <w:bookmarkStart w:id="33" w:name="StartSuite"/>
            <w:bookmarkEnd w:id="33"/>
            <w:r w:rsidRPr="0058620E">
              <w:rPr>
                <w:color w:val="221E1F"/>
                <w:lang w:val="cy-GB"/>
              </w:rPr>
              <w:t xml:space="preserve">Arweinyddiaeth a Rheolaeth mewn Gwasanaethau Gofal </w:t>
            </w:r>
          </w:p>
          <w:p w:rsidR="00DC78A0" w:rsidRPr="0058620E" w:rsidRDefault="00DC78A0" w:rsidP="00F944AF">
            <w:pPr>
              <w:pStyle w:val="NOSBodyText"/>
              <w:rPr>
                <w:color w:val="221E1F"/>
                <w:lang w:val="cy-GB"/>
              </w:rPr>
            </w:pPr>
            <w:bookmarkStart w:id="34" w:name="EndSuite"/>
            <w:bookmarkEnd w:id="34"/>
          </w:p>
        </w:tc>
      </w:tr>
      <w:tr w:rsidR="00DC78A0" w:rsidRPr="005125E5" w:rsidTr="00154BFA">
        <w:tc>
          <w:tcPr>
            <w:tcW w:w="2518" w:type="dxa"/>
          </w:tcPr>
          <w:p w:rsidR="00DC78A0" w:rsidRPr="0012318C" w:rsidRDefault="009D23FE" w:rsidP="00F944AF">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14" o:spid="_x0000_s1037" type="#_x0000_t32" style="position:absolute;margin-left:.6pt;margin-top:-2.6pt;width:509pt;height:0;z-index:251656192;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A3pN1TIAIAAD0EAAAOAAAAAAAAAAAAAAAAAC4CAABkcnMvZTJvRG9jLnhtbFBLAQIt&#10;ABQABgAIAAAAIQBrPDWA2gAAAAgBAAAPAAAAAAAAAAAAAAAAAHoEAABkcnMvZG93bnJldi54bWxQ&#10;SwUGAAAAAAQABADzAAAAgQUAAAAA&#10;" strokecolor="#0070c0" strokeweight="1pt"/>
              </w:pict>
            </w:r>
            <w:r w:rsidR="00DC78A0" w:rsidRPr="0012318C">
              <w:rPr>
                <w:rFonts w:ascii="Helvetica" w:hAnsi="Helvetica" w:cs="Helvetica"/>
                <w:b/>
                <w:bCs/>
                <w:noProof/>
                <w:color w:val="0078C1"/>
                <w:sz w:val="26"/>
                <w:lang w:val="cy-GB" w:eastAsia="en-GB"/>
              </w:rPr>
              <w:t>Geiriau allweddol</w:t>
            </w:r>
            <w:r w:rsidR="00DC78A0" w:rsidRPr="0012318C">
              <w:rPr>
                <w:rStyle w:val="A2"/>
                <w:rFonts w:ascii="Helvetica" w:hAnsi="Helvetica" w:cs="Helvetica"/>
                <w:bCs/>
                <w:noProof/>
                <w:lang w:val="cy-GB" w:eastAsia="en-GB"/>
              </w:rPr>
              <w:t xml:space="preserve"> </w:t>
            </w:r>
          </w:p>
        </w:tc>
        <w:tc>
          <w:tcPr>
            <w:tcW w:w="7902" w:type="dxa"/>
          </w:tcPr>
          <w:p w:rsidR="00DC78A0" w:rsidRPr="00154BFA" w:rsidRDefault="00DC78A0" w:rsidP="00205189">
            <w:pPr>
              <w:pStyle w:val="NOSBodyText"/>
              <w:rPr>
                <w:color w:val="221E1F"/>
                <w:lang w:val="cy-GB"/>
              </w:rPr>
            </w:pPr>
            <w:bookmarkStart w:id="35" w:name="StartKeywords"/>
            <w:bookmarkEnd w:id="35"/>
            <w:r w:rsidRPr="00154BFA">
              <w:rPr>
                <w:color w:val="221E1F"/>
                <w:lang w:val="cy-GB"/>
              </w:rPr>
              <w:t>Ymddygiad cadarnhaol; gwasanaethau gofal; canolbwyntio ar yr unigolyn; cymorth; ymyriadau; canlyniadau cadarnhaol i unigolion</w:t>
            </w:r>
          </w:p>
        </w:tc>
      </w:tr>
    </w:tbl>
    <w:p w:rsidR="00DC78A0" w:rsidRPr="00154BFA" w:rsidRDefault="00DC78A0" w:rsidP="0052780A">
      <w:pPr>
        <w:rPr>
          <w:lang w:val="cy-GB"/>
        </w:rPr>
      </w:pPr>
      <w:r w:rsidRPr="00154BFA">
        <w:rPr>
          <w:lang w:val="cy-GB"/>
        </w:rPr>
        <w:tab/>
      </w:r>
      <w:r w:rsidRPr="00154BFA">
        <w:rPr>
          <w:lang w:val="cy-GB"/>
        </w:rPr>
        <w:tab/>
      </w:r>
      <w:r w:rsidRPr="00154BFA">
        <w:rPr>
          <w:lang w:val="cy-GB"/>
        </w:rPr>
        <w:tab/>
      </w:r>
      <w:r w:rsidRPr="00154BFA">
        <w:rPr>
          <w:lang w:val="cy-GB"/>
        </w:rPr>
        <w:tab/>
      </w:r>
      <w:bookmarkStart w:id="36" w:name="EndKeywords"/>
      <w:bookmarkEnd w:id="36"/>
    </w:p>
    <w:sectPr w:rsidR="00DC78A0" w:rsidRPr="00154BFA"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8A0" w:rsidRDefault="00DC78A0" w:rsidP="00521BFC">
      <w:r>
        <w:separator/>
      </w:r>
    </w:p>
  </w:endnote>
  <w:endnote w:type="continuationSeparator" w:id="0">
    <w:p w:rsidR="00DC78A0" w:rsidRDefault="00DC78A0"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A0" w:rsidRPr="00CE6EC7" w:rsidRDefault="00DC78A0" w:rsidP="00CE6EC7">
    <w:pPr>
      <w:pStyle w:val="Footer"/>
    </w:pPr>
    <w:r>
      <w:rPr>
        <w:rFonts w:ascii="Arial" w:hAnsi="Arial" w:cs="Arial"/>
        <w:sz w:val="14"/>
        <w:szCs w:val="14"/>
      </w:rPr>
      <w:t xml:space="preserve">SCDLMCB8 </w:t>
    </w:r>
    <w:r w:rsidRPr="00387D6C">
      <w:rPr>
        <w:rFonts w:ascii="Arial" w:hAnsi="Arial" w:cs="Arial"/>
        <w:sz w:val="14"/>
        <w:szCs w:val="14"/>
        <w:lang w:val="cy-GB"/>
      </w:rPr>
      <w:t xml:space="preserve"> Arwain a rheoli darpariaeth gwasanaethau gofal sy’n cefnogi datblygiad ymddygiad cadarnhaol</w:t>
    </w:r>
    <w:r>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A0" w:rsidRPr="0086259F" w:rsidRDefault="00DC78A0" w:rsidP="0086259F">
    <w:pPr>
      <w:pStyle w:val="Footer"/>
      <w:tabs>
        <w:tab w:val="left" w:pos="1200"/>
        <w:tab w:val="right" w:pos="10206"/>
      </w:tabs>
      <w:rPr>
        <w:sz w:val="18"/>
        <w:szCs w:val="18"/>
      </w:rPr>
    </w:pPr>
    <w:r>
      <w:rPr>
        <w:rFonts w:ascii="Arial" w:hAnsi="Arial" w:cs="Arial"/>
        <w:sz w:val="14"/>
        <w:szCs w:val="14"/>
      </w:rPr>
      <w:t xml:space="preserve">SCDLMCB8  </w:t>
    </w:r>
    <w:r w:rsidRPr="00387D6C">
      <w:rPr>
        <w:rFonts w:ascii="Arial" w:hAnsi="Arial" w:cs="Arial"/>
        <w:sz w:val="14"/>
        <w:szCs w:val="14"/>
        <w:lang w:val="cy-GB"/>
      </w:rPr>
      <w:t>Arwain a rheoli darpariaeth gwasanaethau gofal sy’n cefnogi datblygiad ymddygiad cadarnhaol</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9D23FE">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8A0" w:rsidRDefault="00DC78A0" w:rsidP="00521BFC">
      <w:r>
        <w:separator/>
      </w:r>
    </w:p>
  </w:footnote>
  <w:footnote w:type="continuationSeparator" w:id="0">
    <w:p w:rsidR="00DC78A0" w:rsidRDefault="00DC78A0"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DC78A0" w:rsidRPr="00387D6C" w:rsidTr="00C87452">
      <w:trPr>
        <w:cantSplit/>
        <w:trHeight w:val="1065"/>
      </w:trPr>
      <w:tc>
        <w:tcPr>
          <w:tcW w:w="7616" w:type="dxa"/>
        </w:tcPr>
        <w:p w:rsidR="00DC78A0" w:rsidRPr="00387D6C" w:rsidRDefault="00DC78A0" w:rsidP="00CE6EC7">
          <w:pPr>
            <w:pStyle w:val="Header"/>
            <w:spacing w:after="0" w:line="240" w:lineRule="auto"/>
            <w:rPr>
              <w:rFonts w:ascii="Arial" w:hAnsi="Arial" w:cs="Arial"/>
              <w:b/>
              <w:sz w:val="32"/>
              <w:szCs w:val="32"/>
              <w:lang w:val="cy-GB"/>
            </w:rPr>
          </w:pPr>
          <w:r w:rsidRPr="00387D6C">
            <w:rPr>
              <w:rFonts w:ascii="Arial" w:hAnsi="Arial" w:cs="Arial"/>
              <w:b/>
              <w:sz w:val="32"/>
              <w:szCs w:val="32"/>
              <w:lang w:val="cy-GB"/>
            </w:rPr>
            <w:t xml:space="preserve">SCDLMCB8 </w:t>
          </w:r>
        </w:p>
        <w:p w:rsidR="00DC78A0" w:rsidRPr="00387D6C" w:rsidRDefault="00DC78A0" w:rsidP="00CE6EC7">
          <w:pPr>
            <w:pStyle w:val="Header"/>
            <w:spacing w:after="0" w:line="240" w:lineRule="auto"/>
            <w:rPr>
              <w:rFonts w:ascii="Arial" w:hAnsi="Arial" w:cs="Arial"/>
              <w:lang w:val="cy-GB"/>
            </w:rPr>
          </w:pPr>
          <w:r w:rsidRPr="00387D6C">
            <w:rPr>
              <w:rFonts w:ascii="Arial" w:hAnsi="Arial" w:cs="Arial"/>
              <w:sz w:val="32"/>
              <w:szCs w:val="32"/>
              <w:lang w:val="cy-GB"/>
            </w:rPr>
            <w:t>Arwain a rheoli darpariaeth gwasanaethau gofal sy’n cefnogi datblygiad ymddygiad cadarnhaol</w:t>
          </w:r>
        </w:p>
      </w:tc>
      <w:tc>
        <w:tcPr>
          <w:tcW w:w="2616" w:type="dxa"/>
        </w:tcPr>
        <w:p w:rsidR="00DC78A0" w:rsidRPr="00387D6C" w:rsidRDefault="00DC78A0" w:rsidP="00C87452">
          <w:pPr>
            <w:pStyle w:val="Header"/>
            <w:spacing w:after="0" w:line="240" w:lineRule="auto"/>
            <w:jc w:val="right"/>
            <w:rPr>
              <w:lang w:val="cy-GB"/>
            </w:rPr>
          </w:pPr>
        </w:p>
      </w:tc>
    </w:tr>
  </w:tbl>
  <w:p w:rsidR="00DC78A0" w:rsidRPr="00387D6C" w:rsidRDefault="009D23FE" w:rsidP="00F072A9">
    <w:pPr>
      <w:pStyle w:val="Header"/>
      <w:rPr>
        <w:lang w:val="cy-GB"/>
      </w:rPr>
    </w:pPr>
    <w:r>
      <w:rPr>
        <w:noProof/>
        <w:lang w:eastAsia="zh-CN"/>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58240;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UhHwIAADw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pqF8QzGFRBVqa0NDdKjejXPmn53SOmqI6rlMfjtZCA3CxnJTUq4OANFdsMXzSCGAH6c&#10;1bGxfYCEKaBjXMnpuhJ+9IjCz3k+z+9S2BwdfQkpxkRjnf/MdY+CUWLnLRFt5yutFCxe2yyWIYdn&#10;5wMtUowJoarSGyFl3L9UaADus3soFFxOS8GCN15su6ukRQcSJJTep1VUDaDdhFm9VyyidZyw9cX2&#10;RMizDfFSBTzoDPhcrLNGfjykD+vFepFP8tl8PcnTup48bap8Mt9k95/qu7qq6uxnoJblRScY4yqw&#10;G/Wa5X+nh8vLOSvtqtjrHJJb9DgwIDt+I+m42rDNsy52mp22dlw5SDQGX55TeAPv72C/f/SrXwA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DeMwUhHwIAADwEAAAOAAAAAAAAAAAAAAAAAC4CAABkcnMvZTJvRG9jLnhtbFBLAQItABQA&#10;BgAIAAAAIQCurQPp2AAAAAgBAAAPAAAAAAAAAAAAAAAAAHkEAABkcnMvZG93bnJldi54bWxQSwUG&#10;AAAAAAQABADzAAAAfgUAAAAA&#10;" strokecolor="#0070c0" strokeweight="1pt"/>
      </w:pict>
    </w:r>
  </w:p>
  <w:p w:rsidR="00DC78A0" w:rsidRPr="00387D6C" w:rsidRDefault="00DC78A0" w:rsidP="00F072A9">
    <w:pPr>
      <w:pStyle w:val="Header"/>
      <w:rPr>
        <w:lang w:val="cy-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DC78A0" w:rsidRPr="00387D6C">
      <w:trPr>
        <w:cantSplit/>
        <w:trHeight w:val="1065"/>
      </w:trPr>
      <w:tc>
        <w:tcPr>
          <w:tcW w:w="7616" w:type="dxa"/>
        </w:tcPr>
        <w:p w:rsidR="00DC78A0" w:rsidRPr="00387D6C" w:rsidRDefault="00DC78A0" w:rsidP="005213BF">
          <w:pPr>
            <w:pStyle w:val="Header"/>
            <w:spacing w:after="0" w:line="240" w:lineRule="auto"/>
            <w:rPr>
              <w:rFonts w:ascii="Arial" w:hAnsi="Arial" w:cs="Arial"/>
              <w:b/>
              <w:sz w:val="32"/>
              <w:szCs w:val="32"/>
              <w:lang w:val="cy-GB"/>
            </w:rPr>
          </w:pPr>
          <w:r w:rsidRPr="00387D6C">
            <w:rPr>
              <w:rFonts w:ascii="Arial" w:hAnsi="Arial" w:cs="Arial"/>
              <w:b/>
              <w:sz w:val="32"/>
              <w:szCs w:val="32"/>
              <w:lang w:val="cy-GB"/>
            </w:rPr>
            <w:t xml:space="preserve">SCDLMCB8 </w:t>
          </w:r>
        </w:p>
        <w:p w:rsidR="00DC78A0" w:rsidRPr="00387D6C" w:rsidRDefault="00DC78A0" w:rsidP="00CE6EC7">
          <w:pPr>
            <w:pStyle w:val="Header"/>
            <w:spacing w:after="0" w:line="240" w:lineRule="auto"/>
            <w:rPr>
              <w:rFonts w:ascii="Arial" w:hAnsi="Arial" w:cs="Arial"/>
              <w:lang w:val="cy-GB"/>
            </w:rPr>
          </w:pPr>
          <w:r w:rsidRPr="00387D6C">
            <w:rPr>
              <w:rFonts w:ascii="Arial" w:hAnsi="Arial" w:cs="Arial"/>
              <w:sz w:val="32"/>
              <w:szCs w:val="32"/>
              <w:lang w:val="cy-GB"/>
            </w:rPr>
            <w:t>Arwain a rheoli darpariaeth gwasanaethau gofal sy’n cefnogi datblygiad ymddygiad cadarnhaol</w:t>
          </w:r>
        </w:p>
      </w:tc>
      <w:tc>
        <w:tcPr>
          <w:tcW w:w="2616" w:type="dxa"/>
        </w:tcPr>
        <w:p w:rsidR="00DC78A0" w:rsidRPr="00387D6C" w:rsidRDefault="009D23FE" w:rsidP="005213BF">
          <w:pPr>
            <w:pStyle w:val="Header"/>
            <w:spacing w:after="0" w:line="240" w:lineRule="auto"/>
            <w:jc w:val="right"/>
            <w:rPr>
              <w:lang w:val="cy-GB"/>
            </w:rPr>
          </w:pPr>
          <w:r>
            <w:rPr>
              <w:noProof/>
              <w:lang w:val="cy-GB"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5.45pt;height:64.55pt;visibility:visible">
                <v:imagedata r:id="rId1" o:title=""/>
              </v:shape>
            </w:pict>
          </w:r>
        </w:p>
      </w:tc>
    </w:tr>
  </w:tbl>
  <w:p w:rsidR="00DC78A0" w:rsidRPr="00387D6C" w:rsidRDefault="009D23FE" w:rsidP="009A1F82">
    <w:pPr>
      <w:pStyle w:val="Header"/>
      <w:rPr>
        <w:lang w:val="cy-GB"/>
      </w:rPr>
    </w:pPr>
    <w:r>
      <w:rPr>
        <w:noProof/>
        <w:lang w:eastAsia="zh-CN"/>
      </w:rPr>
      <w:pict>
        <v:shapetype id="_x0000_t32" coordsize="21600,21600" o:spt="32" o:oned="t" path="m,l21600,21600e" filled="f">
          <v:path arrowok="t" fillok="f" o:connecttype="none"/>
          <o:lock v:ext="edit" shapetype="t"/>
        </v:shapetype>
        <v:shape id="AutoShape 2" o:spid="_x0000_s2050" type="#_x0000_t32" style="position:absolute;margin-left:.95pt;margin-top:22.5pt;width:509pt;height:0;z-index:251657216;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HOJ5+HwIAADwEAAAOAAAAAAAAAAAAAAAAAC4CAABkcnMvZTJvRG9jLnhtbFBLAQItABQA&#10;BgAIAAAAIQCurQPp2AAAAAgBAAAPAAAAAAAAAAAAAAAAAHkEAABkcnMvZG93bnJldi54bWxQSwUG&#10;AAAAAAQABADzAAAAfgUAAAAA&#10;"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43BC"/>
    <w:multiLevelType w:val="hybridMultilevel"/>
    <w:tmpl w:val="28049FA0"/>
    <w:lvl w:ilvl="0" w:tplc="4C3ADA6A">
      <w:start w:val="1"/>
      <w:numFmt w:val="decimal"/>
      <w:lvlText w:val="P%1."/>
      <w:lvlJc w:val="left"/>
      <w:pPr>
        <w:tabs>
          <w:tab w:val="num" w:pos="80"/>
        </w:tabs>
        <w:ind w:left="800" w:hanging="360"/>
      </w:pPr>
      <w:rPr>
        <w:rFonts w:ascii="Arial" w:hAnsi="Arial" w:cs="Times New Roman"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374762E"/>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72C1F2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7FB312C"/>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B4E40D3"/>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B79323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B5C21F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FC84F6D"/>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3E1E472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3FB0782A"/>
    <w:multiLevelType w:val="hybridMultilevel"/>
    <w:tmpl w:val="5A2A4F44"/>
    <w:lvl w:ilvl="0" w:tplc="7CEE1CB8">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4F8B45A0"/>
    <w:multiLevelType w:val="hybridMultilevel"/>
    <w:tmpl w:val="AF42EC5C"/>
    <w:lvl w:ilvl="0" w:tplc="82F432C2">
      <w:start w:val="5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51AD3233"/>
    <w:multiLevelType w:val="hybridMultilevel"/>
    <w:tmpl w:val="3D2E73B8"/>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55BD022E"/>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6">
    <w:nsid w:val="609A4DDB"/>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664646A9"/>
    <w:multiLevelType w:val="hybridMultilevel"/>
    <w:tmpl w:val="E42E3CA6"/>
    <w:lvl w:ilvl="0" w:tplc="E1BA3D6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68B66182"/>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71B031E0"/>
    <w:multiLevelType w:val="hybridMultilevel"/>
    <w:tmpl w:val="4DF07D76"/>
    <w:lvl w:ilvl="0" w:tplc="52306F22">
      <w:start w:val="1"/>
      <w:numFmt w:val="decimal"/>
      <w:lvlText w:val="K%1"/>
      <w:lvlJc w:val="left"/>
      <w:pPr>
        <w:tabs>
          <w:tab w:val="num" w:pos="978"/>
        </w:tabs>
        <w:ind w:left="978" w:hanging="694"/>
      </w:pPr>
      <w:rPr>
        <w:rFonts w:ascii="Arial" w:hAnsi="Arial" w:cs="Times New Roman" w:hint="default"/>
        <w:sz w:val="22"/>
      </w:rPr>
    </w:lvl>
    <w:lvl w:ilvl="1" w:tplc="EF0A1838">
      <w:start w:val="1"/>
      <w:numFmt w:val="decimal"/>
      <w:lvlText w:val="%2."/>
      <w:lvlJc w:val="left"/>
      <w:pPr>
        <w:tabs>
          <w:tab w:val="num" w:pos="1440"/>
        </w:tabs>
        <w:ind w:left="1440" w:hanging="360"/>
      </w:pPr>
      <w:rPr>
        <w:rFonts w:cs="Times New Roman" w:hint="default"/>
        <w:sz w:val="22"/>
      </w:rPr>
    </w:lvl>
    <w:lvl w:ilvl="2" w:tplc="9788B9C6" w:tentative="1">
      <w:start w:val="1"/>
      <w:numFmt w:val="lowerRoman"/>
      <w:lvlText w:val="%3."/>
      <w:lvlJc w:val="right"/>
      <w:pPr>
        <w:tabs>
          <w:tab w:val="num" w:pos="2160"/>
        </w:tabs>
        <w:ind w:left="2160" w:hanging="180"/>
      </w:pPr>
      <w:rPr>
        <w:rFonts w:cs="Times New Roman"/>
      </w:rPr>
    </w:lvl>
    <w:lvl w:ilvl="3" w:tplc="66485546" w:tentative="1">
      <w:start w:val="1"/>
      <w:numFmt w:val="decimal"/>
      <w:lvlText w:val="%4."/>
      <w:lvlJc w:val="left"/>
      <w:pPr>
        <w:tabs>
          <w:tab w:val="num" w:pos="2880"/>
        </w:tabs>
        <w:ind w:left="2880" w:hanging="360"/>
      </w:pPr>
      <w:rPr>
        <w:rFonts w:cs="Times New Roman"/>
      </w:rPr>
    </w:lvl>
    <w:lvl w:ilvl="4" w:tplc="F5DCA22A" w:tentative="1">
      <w:start w:val="1"/>
      <w:numFmt w:val="lowerLetter"/>
      <w:lvlText w:val="%5."/>
      <w:lvlJc w:val="left"/>
      <w:pPr>
        <w:tabs>
          <w:tab w:val="num" w:pos="3600"/>
        </w:tabs>
        <w:ind w:left="3600" w:hanging="360"/>
      </w:pPr>
      <w:rPr>
        <w:rFonts w:cs="Times New Roman"/>
      </w:rPr>
    </w:lvl>
    <w:lvl w:ilvl="5" w:tplc="ADAC2F2C" w:tentative="1">
      <w:start w:val="1"/>
      <w:numFmt w:val="lowerRoman"/>
      <w:lvlText w:val="%6."/>
      <w:lvlJc w:val="right"/>
      <w:pPr>
        <w:tabs>
          <w:tab w:val="num" w:pos="4320"/>
        </w:tabs>
        <w:ind w:left="4320" w:hanging="180"/>
      </w:pPr>
      <w:rPr>
        <w:rFonts w:cs="Times New Roman"/>
      </w:rPr>
    </w:lvl>
    <w:lvl w:ilvl="6" w:tplc="0848047A" w:tentative="1">
      <w:start w:val="1"/>
      <w:numFmt w:val="decimal"/>
      <w:lvlText w:val="%7."/>
      <w:lvlJc w:val="left"/>
      <w:pPr>
        <w:tabs>
          <w:tab w:val="num" w:pos="5040"/>
        </w:tabs>
        <w:ind w:left="5040" w:hanging="360"/>
      </w:pPr>
      <w:rPr>
        <w:rFonts w:cs="Times New Roman"/>
      </w:rPr>
    </w:lvl>
    <w:lvl w:ilvl="7" w:tplc="11D6C07C" w:tentative="1">
      <w:start w:val="1"/>
      <w:numFmt w:val="lowerLetter"/>
      <w:lvlText w:val="%8."/>
      <w:lvlJc w:val="left"/>
      <w:pPr>
        <w:tabs>
          <w:tab w:val="num" w:pos="5760"/>
        </w:tabs>
        <w:ind w:left="5760" w:hanging="360"/>
      </w:pPr>
      <w:rPr>
        <w:rFonts w:cs="Times New Roman"/>
      </w:rPr>
    </w:lvl>
    <w:lvl w:ilvl="8" w:tplc="E5FA602A" w:tentative="1">
      <w:start w:val="1"/>
      <w:numFmt w:val="lowerRoman"/>
      <w:lvlText w:val="%9."/>
      <w:lvlJc w:val="right"/>
      <w:pPr>
        <w:tabs>
          <w:tab w:val="num" w:pos="6480"/>
        </w:tabs>
        <w:ind w:left="6480" w:hanging="180"/>
      </w:pPr>
      <w:rPr>
        <w:rFonts w:cs="Times New Roman"/>
      </w:rPr>
    </w:lvl>
  </w:abstractNum>
  <w:abstractNum w:abstractNumId="20">
    <w:nsid w:val="750F1452"/>
    <w:multiLevelType w:val="hybridMultilevel"/>
    <w:tmpl w:val="0EE01574"/>
    <w:lvl w:ilvl="0" w:tplc="D820BE0A">
      <w:start w:val="1"/>
      <w:numFmt w:val="decimal"/>
      <w:lvlText w:val="K%1"/>
      <w:lvlJc w:val="left"/>
      <w:pPr>
        <w:tabs>
          <w:tab w:val="num" w:pos="1055"/>
        </w:tabs>
        <w:ind w:left="105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21">
    <w:nsid w:val="7A032284"/>
    <w:multiLevelType w:val="hybridMultilevel"/>
    <w:tmpl w:val="130AC6E4"/>
    <w:lvl w:ilvl="0" w:tplc="3B50DC52">
      <w:start w:val="1"/>
      <w:numFmt w:val="decimal"/>
      <w:lvlText w:val="P%1"/>
      <w:lvlJc w:val="left"/>
      <w:pPr>
        <w:tabs>
          <w:tab w:val="num" w:pos="1055"/>
        </w:tabs>
        <w:ind w:left="1055" w:hanging="698"/>
      </w:pPr>
      <w:rPr>
        <w:rFonts w:cs="Times New Roman" w:hint="default"/>
        <w:b w:val="0"/>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num w:numId="1">
    <w:abstractNumId w:val="2"/>
  </w:num>
  <w:num w:numId="2">
    <w:abstractNumId w:val="1"/>
  </w:num>
  <w:num w:numId="3">
    <w:abstractNumId w:val="15"/>
  </w:num>
  <w:num w:numId="4">
    <w:abstractNumId w:val="18"/>
  </w:num>
  <w:num w:numId="5">
    <w:abstractNumId w:val="13"/>
  </w:num>
  <w:num w:numId="6">
    <w:abstractNumId w:val="8"/>
  </w:num>
  <w:num w:numId="7">
    <w:abstractNumId w:val="5"/>
  </w:num>
  <w:num w:numId="8">
    <w:abstractNumId w:val="9"/>
  </w:num>
  <w:num w:numId="9">
    <w:abstractNumId w:val="10"/>
  </w:num>
  <w:num w:numId="10">
    <w:abstractNumId w:val="19"/>
  </w:num>
  <w:num w:numId="11">
    <w:abstractNumId w:val="3"/>
  </w:num>
  <w:num w:numId="12">
    <w:abstractNumId w:val="4"/>
  </w:num>
  <w:num w:numId="13">
    <w:abstractNumId w:val="7"/>
  </w:num>
  <w:num w:numId="14">
    <w:abstractNumId w:val="11"/>
  </w:num>
  <w:num w:numId="15">
    <w:abstractNumId w:val="12"/>
  </w:num>
  <w:num w:numId="16">
    <w:abstractNumId w:val="0"/>
  </w:num>
  <w:num w:numId="17">
    <w:abstractNumId w:val="21"/>
  </w:num>
  <w:num w:numId="18">
    <w:abstractNumId w:val="20"/>
  </w:num>
  <w:num w:numId="19">
    <w:abstractNumId w:val="6"/>
  </w:num>
  <w:num w:numId="20">
    <w:abstractNumId w:val="14"/>
  </w:num>
  <w:num w:numId="21">
    <w:abstractNumId w:val="16"/>
  </w:num>
  <w:num w:numId="2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trackRevisions/>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3" type="connector" idref="#_x0000_s2049"/>
        <o:r id="V:Rule4" type="connector" idref="#AutoShape 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3F1"/>
    <w:rsid w:val="00015A73"/>
    <w:rsid w:val="00016B9A"/>
    <w:rsid w:val="00016C07"/>
    <w:rsid w:val="0002195A"/>
    <w:rsid w:val="0002297B"/>
    <w:rsid w:val="00035310"/>
    <w:rsid w:val="0003593E"/>
    <w:rsid w:val="00041C5D"/>
    <w:rsid w:val="0004792D"/>
    <w:rsid w:val="00050952"/>
    <w:rsid w:val="00051B82"/>
    <w:rsid w:val="000556CF"/>
    <w:rsid w:val="00056369"/>
    <w:rsid w:val="00063C9E"/>
    <w:rsid w:val="00066CD2"/>
    <w:rsid w:val="00067F89"/>
    <w:rsid w:val="00074FC4"/>
    <w:rsid w:val="00077B79"/>
    <w:rsid w:val="00080624"/>
    <w:rsid w:val="00084043"/>
    <w:rsid w:val="00085418"/>
    <w:rsid w:val="000867C6"/>
    <w:rsid w:val="00090C19"/>
    <w:rsid w:val="00093E71"/>
    <w:rsid w:val="00096244"/>
    <w:rsid w:val="00096378"/>
    <w:rsid w:val="000A031A"/>
    <w:rsid w:val="000A06DB"/>
    <w:rsid w:val="000A2920"/>
    <w:rsid w:val="000A3533"/>
    <w:rsid w:val="000A3CF6"/>
    <w:rsid w:val="000A5804"/>
    <w:rsid w:val="000B1EFD"/>
    <w:rsid w:val="000B4D8F"/>
    <w:rsid w:val="000B6D40"/>
    <w:rsid w:val="000B70FD"/>
    <w:rsid w:val="000C52F8"/>
    <w:rsid w:val="000C6E8A"/>
    <w:rsid w:val="000D38DB"/>
    <w:rsid w:val="000E0A1D"/>
    <w:rsid w:val="000E1A7E"/>
    <w:rsid w:val="000E2BD1"/>
    <w:rsid w:val="000F200F"/>
    <w:rsid w:val="000F620C"/>
    <w:rsid w:val="001026E1"/>
    <w:rsid w:val="0010337C"/>
    <w:rsid w:val="0010370F"/>
    <w:rsid w:val="0010447C"/>
    <w:rsid w:val="0010479B"/>
    <w:rsid w:val="00107835"/>
    <w:rsid w:val="001103C6"/>
    <w:rsid w:val="00115544"/>
    <w:rsid w:val="0012318C"/>
    <w:rsid w:val="00123D08"/>
    <w:rsid w:val="0013639C"/>
    <w:rsid w:val="00154BFA"/>
    <w:rsid w:val="0016238F"/>
    <w:rsid w:val="001634E2"/>
    <w:rsid w:val="00163998"/>
    <w:rsid w:val="00173AEB"/>
    <w:rsid w:val="00176E82"/>
    <w:rsid w:val="00181052"/>
    <w:rsid w:val="00185673"/>
    <w:rsid w:val="00185949"/>
    <w:rsid w:val="001871C6"/>
    <w:rsid w:val="00190F56"/>
    <w:rsid w:val="00194432"/>
    <w:rsid w:val="001A306E"/>
    <w:rsid w:val="001B06EE"/>
    <w:rsid w:val="001B0A7B"/>
    <w:rsid w:val="001B0BA6"/>
    <w:rsid w:val="001B27F0"/>
    <w:rsid w:val="001B31A1"/>
    <w:rsid w:val="001B48B0"/>
    <w:rsid w:val="001B7A7F"/>
    <w:rsid w:val="001C2FB9"/>
    <w:rsid w:val="001C52C2"/>
    <w:rsid w:val="001D17C9"/>
    <w:rsid w:val="001D5001"/>
    <w:rsid w:val="001D5206"/>
    <w:rsid w:val="001E0471"/>
    <w:rsid w:val="001E350B"/>
    <w:rsid w:val="001E6B2B"/>
    <w:rsid w:val="001E75AC"/>
    <w:rsid w:val="001F264C"/>
    <w:rsid w:val="001F55F5"/>
    <w:rsid w:val="001F6BF7"/>
    <w:rsid w:val="00200434"/>
    <w:rsid w:val="00205189"/>
    <w:rsid w:val="002063F2"/>
    <w:rsid w:val="00210CE3"/>
    <w:rsid w:val="00212B2D"/>
    <w:rsid w:val="00212BED"/>
    <w:rsid w:val="002143B8"/>
    <w:rsid w:val="0021511C"/>
    <w:rsid w:val="00222188"/>
    <w:rsid w:val="002229B0"/>
    <w:rsid w:val="00224BC7"/>
    <w:rsid w:val="0023182F"/>
    <w:rsid w:val="00236F13"/>
    <w:rsid w:val="0024080B"/>
    <w:rsid w:val="002427F4"/>
    <w:rsid w:val="00246248"/>
    <w:rsid w:val="00246B86"/>
    <w:rsid w:val="00250923"/>
    <w:rsid w:val="00251959"/>
    <w:rsid w:val="002523B0"/>
    <w:rsid w:val="0025664D"/>
    <w:rsid w:val="00262F5D"/>
    <w:rsid w:val="0026684F"/>
    <w:rsid w:val="00270B1B"/>
    <w:rsid w:val="002774F2"/>
    <w:rsid w:val="002828E4"/>
    <w:rsid w:val="00290536"/>
    <w:rsid w:val="0029182A"/>
    <w:rsid w:val="00297047"/>
    <w:rsid w:val="002A4C5F"/>
    <w:rsid w:val="002A6438"/>
    <w:rsid w:val="002A749E"/>
    <w:rsid w:val="002B1E39"/>
    <w:rsid w:val="002B42E5"/>
    <w:rsid w:val="002B5343"/>
    <w:rsid w:val="002C069C"/>
    <w:rsid w:val="002C10D9"/>
    <w:rsid w:val="002C5190"/>
    <w:rsid w:val="002C5FD2"/>
    <w:rsid w:val="002D0DC1"/>
    <w:rsid w:val="002D1E76"/>
    <w:rsid w:val="002D6E2C"/>
    <w:rsid w:val="002E36E7"/>
    <w:rsid w:val="002E3E75"/>
    <w:rsid w:val="002F4B2F"/>
    <w:rsid w:val="002F606F"/>
    <w:rsid w:val="002F647D"/>
    <w:rsid w:val="00303FD8"/>
    <w:rsid w:val="003053CA"/>
    <w:rsid w:val="00310CA1"/>
    <w:rsid w:val="003156DE"/>
    <w:rsid w:val="00315E38"/>
    <w:rsid w:val="00320442"/>
    <w:rsid w:val="00322BC7"/>
    <w:rsid w:val="00325570"/>
    <w:rsid w:val="003319D1"/>
    <w:rsid w:val="003327E7"/>
    <w:rsid w:val="00333C42"/>
    <w:rsid w:val="00341ABC"/>
    <w:rsid w:val="00345B06"/>
    <w:rsid w:val="00345FFE"/>
    <w:rsid w:val="00351B4F"/>
    <w:rsid w:val="003521D1"/>
    <w:rsid w:val="00353060"/>
    <w:rsid w:val="0036118B"/>
    <w:rsid w:val="00362BCB"/>
    <w:rsid w:val="00371B4D"/>
    <w:rsid w:val="003722CD"/>
    <w:rsid w:val="00377DED"/>
    <w:rsid w:val="00377E13"/>
    <w:rsid w:val="00380447"/>
    <w:rsid w:val="00381601"/>
    <w:rsid w:val="003816BE"/>
    <w:rsid w:val="00387C8A"/>
    <w:rsid w:val="00387D6C"/>
    <w:rsid w:val="003911BE"/>
    <w:rsid w:val="00391266"/>
    <w:rsid w:val="003A15B5"/>
    <w:rsid w:val="003A4B8F"/>
    <w:rsid w:val="003A7C89"/>
    <w:rsid w:val="003B1265"/>
    <w:rsid w:val="003B26C3"/>
    <w:rsid w:val="003B5E6F"/>
    <w:rsid w:val="003B7932"/>
    <w:rsid w:val="003C4768"/>
    <w:rsid w:val="003C6D88"/>
    <w:rsid w:val="003D3486"/>
    <w:rsid w:val="003D524D"/>
    <w:rsid w:val="003D7EF3"/>
    <w:rsid w:val="003E1118"/>
    <w:rsid w:val="003E1834"/>
    <w:rsid w:val="003E2694"/>
    <w:rsid w:val="003F15EC"/>
    <w:rsid w:val="003F1C48"/>
    <w:rsid w:val="003F7686"/>
    <w:rsid w:val="00401539"/>
    <w:rsid w:val="00406B5C"/>
    <w:rsid w:val="004103D1"/>
    <w:rsid w:val="00411A1F"/>
    <w:rsid w:val="00412387"/>
    <w:rsid w:val="0041273C"/>
    <w:rsid w:val="00414C13"/>
    <w:rsid w:val="00415196"/>
    <w:rsid w:val="004156D8"/>
    <w:rsid w:val="004167D7"/>
    <w:rsid w:val="004228B1"/>
    <w:rsid w:val="00431135"/>
    <w:rsid w:val="00431CA1"/>
    <w:rsid w:val="004322D1"/>
    <w:rsid w:val="004323FE"/>
    <w:rsid w:val="00436586"/>
    <w:rsid w:val="004375BF"/>
    <w:rsid w:val="004432C3"/>
    <w:rsid w:val="00446BA5"/>
    <w:rsid w:val="00447016"/>
    <w:rsid w:val="00451CC3"/>
    <w:rsid w:val="00455FA5"/>
    <w:rsid w:val="004626E0"/>
    <w:rsid w:val="00463B06"/>
    <w:rsid w:val="00467D6A"/>
    <w:rsid w:val="004720B3"/>
    <w:rsid w:val="004733EF"/>
    <w:rsid w:val="00474BDB"/>
    <w:rsid w:val="00474FA4"/>
    <w:rsid w:val="0047662E"/>
    <w:rsid w:val="00476A25"/>
    <w:rsid w:val="004878DD"/>
    <w:rsid w:val="004901D8"/>
    <w:rsid w:val="00491F62"/>
    <w:rsid w:val="004971C9"/>
    <w:rsid w:val="00497C87"/>
    <w:rsid w:val="004A2D68"/>
    <w:rsid w:val="004A57E2"/>
    <w:rsid w:val="004B12F4"/>
    <w:rsid w:val="004B1702"/>
    <w:rsid w:val="004C5550"/>
    <w:rsid w:val="004D08DE"/>
    <w:rsid w:val="004D0EEB"/>
    <w:rsid w:val="004D1F3B"/>
    <w:rsid w:val="004D39F7"/>
    <w:rsid w:val="004D6960"/>
    <w:rsid w:val="004E05F7"/>
    <w:rsid w:val="004E097A"/>
    <w:rsid w:val="004E21DC"/>
    <w:rsid w:val="004E4262"/>
    <w:rsid w:val="004E62C2"/>
    <w:rsid w:val="004F5885"/>
    <w:rsid w:val="0050084C"/>
    <w:rsid w:val="00502789"/>
    <w:rsid w:val="005027E6"/>
    <w:rsid w:val="005125E5"/>
    <w:rsid w:val="00515426"/>
    <w:rsid w:val="00517BA8"/>
    <w:rsid w:val="005204E1"/>
    <w:rsid w:val="005213BF"/>
    <w:rsid w:val="00521A3A"/>
    <w:rsid w:val="00521BFC"/>
    <w:rsid w:val="00525FCB"/>
    <w:rsid w:val="0052780A"/>
    <w:rsid w:val="00530CC8"/>
    <w:rsid w:val="00537CAC"/>
    <w:rsid w:val="00540315"/>
    <w:rsid w:val="00540609"/>
    <w:rsid w:val="00545BAC"/>
    <w:rsid w:val="00546A2C"/>
    <w:rsid w:val="00550971"/>
    <w:rsid w:val="00553384"/>
    <w:rsid w:val="00556342"/>
    <w:rsid w:val="00560FC7"/>
    <w:rsid w:val="00561B8E"/>
    <w:rsid w:val="00563BF7"/>
    <w:rsid w:val="005673F4"/>
    <w:rsid w:val="005724D2"/>
    <w:rsid w:val="005833E2"/>
    <w:rsid w:val="005860E8"/>
    <w:rsid w:val="0058620E"/>
    <w:rsid w:val="0059107F"/>
    <w:rsid w:val="005A4236"/>
    <w:rsid w:val="005A48B5"/>
    <w:rsid w:val="005B01E9"/>
    <w:rsid w:val="005C618B"/>
    <w:rsid w:val="005C6C45"/>
    <w:rsid w:val="005D0B94"/>
    <w:rsid w:val="005E09C4"/>
    <w:rsid w:val="005E2F66"/>
    <w:rsid w:val="005E4E6C"/>
    <w:rsid w:val="005E6FAE"/>
    <w:rsid w:val="005F58C2"/>
    <w:rsid w:val="005F58DE"/>
    <w:rsid w:val="005F7364"/>
    <w:rsid w:val="005F7445"/>
    <w:rsid w:val="005F7698"/>
    <w:rsid w:val="005F7944"/>
    <w:rsid w:val="006043DF"/>
    <w:rsid w:val="00605CAD"/>
    <w:rsid w:val="006075B5"/>
    <w:rsid w:val="00607653"/>
    <w:rsid w:val="00610303"/>
    <w:rsid w:val="006145C8"/>
    <w:rsid w:val="006152AC"/>
    <w:rsid w:val="00616125"/>
    <w:rsid w:val="00621F6A"/>
    <w:rsid w:val="006229C7"/>
    <w:rsid w:val="00622EE1"/>
    <w:rsid w:val="00623C04"/>
    <w:rsid w:val="0063089C"/>
    <w:rsid w:val="00631D50"/>
    <w:rsid w:val="006348F0"/>
    <w:rsid w:val="00637642"/>
    <w:rsid w:val="006438B4"/>
    <w:rsid w:val="00647493"/>
    <w:rsid w:val="006477DA"/>
    <w:rsid w:val="006505B2"/>
    <w:rsid w:val="006560BC"/>
    <w:rsid w:val="00656C63"/>
    <w:rsid w:val="0066162E"/>
    <w:rsid w:val="00661D63"/>
    <w:rsid w:val="006657B2"/>
    <w:rsid w:val="006666CF"/>
    <w:rsid w:val="006714C6"/>
    <w:rsid w:val="00672A79"/>
    <w:rsid w:val="00673383"/>
    <w:rsid w:val="00674D6C"/>
    <w:rsid w:val="00677192"/>
    <w:rsid w:val="00683429"/>
    <w:rsid w:val="00685DDB"/>
    <w:rsid w:val="00687545"/>
    <w:rsid w:val="00690067"/>
    <w:rsid w:val="00692FE1"/>
    <w:rsid w:val="00694A3C"/>
    <w:rsid w:val="006960C6"/>
    <w:rsid w:val="006A129C"/>
    <w:rsid w:val="006A61E1"/>
    <w:rsid w:val="006B2227"/>
    <w:rsid w:val="006B4495"/>
    <w:rsid w:val="006C012E"/>
    <w:rsid w:val="006C2574"/>
    <w:rsid w:val="006C4735"/>
    <w:rsid w:val="006D03D8"/>
    <w:rsid w:val="006D3AD1"/>
    <w:rsid w:val="006E0E81"/>
    <w:rsid w:val="006E35D0"/>
    <w:rsid w:val="006F0706"/>
    <w:rsid w:val="006F13AE"/>
    <w:rsid w:val="006F3CA8"/>
    <w:rsid w:val="007017D1"/>
    <w:rsid w:val="0070539A"/>
    <w:rsid w:val="007156AF"/>
    <w:rsid w:val="00715D93"/>
    <w:rsid w:val="00717180"/>
    <w:rsid w:val="00722DBC"/>
    <w:rsid w:val="00724AE0"/>
    <w:rsid w:val="00724E04"/>
    <w:rsid w:val="00726306"/>
    <w:rsid w:val="00727945"/>
    <w:rsid w:val="00742745"/>
    <w:rsid w:val="00744B00"/>
    <w:rsid w:val="00753242"/>
    <w:rsid w:val="007613C5"/>
    <w:rsid w:val="00762896"/>
    <w:rsid w:val="00762E29"/>
    <w:rsid w:val="00762FB3"/>
    <w:rsid w:val="00763B65"/>
    <w:rsid w:val="00780EAB"/>
    <w:rsid w:val="0078594B"/>
    <w:rsid w:val="00785D30"/>
    <w:rsid w:val="00791C53"/>
    <w:rsid w:val="007A13ED"/>
    <w:rsid w:val="007B055D"/>
    <w:rsid w:val="007B0672"/>
    <w:rsid w:val="007B7AC0"/>
    <w:rsid w:val="007C232F"/>
    <w:rsid w:val="007C7DC5"/>
    <w:rsid w:val="007D1958"/>
    <w:rsid w:val="007D23F3"/>
    <w:rsid w:val="007D3CB0"/>
    <w:rsid w:val="007D52B7"/>
    <w:rsid w:val="007E4581"/>
    <w:rsid w:val="007E7536"/>
    <w:rsid w:val="007E7D16"/>
    <w:rsid w:val="007F31C1"/>
    <w:rsid w:val="007F6A97"/>
    <w:rsid w:val="0080136F"/>
    <w:rsid w:val="0081300B"/>
    <w:rsid w:val="0082306F"/>
    <w:rsid w:val="00823628"/>
    <w:rsid w:val="008353EC"/>
    <w:rsid w:val="00840446"/>
    <w:rsid w:val="0084302D"/>
    <w:rsid w:val="00847EA7"/>
    <w:rsid w:val="0085202F"/>
    <w:rsid w:val="008533DF"/>
    <w:rsid w:val="008571CB"/>
    <w:rsid w:val="00860755"/>
    <w:rsid w:val="00861197"/>
    <w:rsid w:val="008616C3"/>
    <w:rsid w:val="0086259F"/>
    <w:rsid w:val="00862792"/>
    <w:rsid w:val="008642AB"/>
    <w:rsid w:val="008660EB"/>
    <w:rsid w:val="00866606"/>
    <w:rsid w:val="008829A1"/>
    <w:rsid w:val="00886A13"/>
    <w:rsid w:val="0089143B"/>
    <w:rsid w:val="00892883"/>
    <w:rsid w:val="008942E5"/>
    <w:rsid w:val="008961DA"/>
    <w:rsid w:val="008A2610"/>
    <w:rsid w:val="008A4462"/>
    <w:rsid w:val="008A4E8E"/>
    <w:rsid w:val="008A5A13"/>
    <w:rsid w:val="008A7236"/>
    <w:rsid w:val="008B04B4"/>
    <w:rsid w:val="008B21FF"/>
    <w:rsid w:val="008B3E91"/>
    <w:rsid w:val="008B472C"/>
    <w:rsid w:val="008C0064"/>
    <w:rsid w:val="008C0D07"/>
    <w:rsid w:val="008E29C3"/>
    <w:rsid w:val="008F0AA1"/>
    <w:rsid w:val="00901FEF"/>
    <w:rsid w:val="00903580"/>
    <w:rsid w:val="0090468B"/>
    <w:rsid w:val="0090729C"/>
    <w:rsid w:val="00912511"/>
    <w:rsid w:val="0091573A"/>
    <w:rsid w:val="00926F31"/>
    <w:rsid w:val="009406A9"/>
    <w:rsid w:val="009413C7"/>
    <w:rsid w:val="0094762A"/>
    <w:rsid w:val="009507C1"/>
    <w:rsid w:val="009524C5"/>
    <w:rsid w:val="00957D1B"/>
    <w:rsid w:val="00964343"/>
    <w:rsid w:val="009648B9"/>
    <w:rsid w:val="00964C0A"/>
    <w:rsid w:val="00965C13"/>
    <w:rsid w:val="009669AC"/>
    <w:rsid w:val="00967459"/>
    <w:rsid w:val="009674E9"/>
    <w:rsid w:val="00970B86"/>
    <w:rsid w:val="00970FA0"/>
    <w:rsid w:val="00972CE5"/>
    <w:rsid w:val="00974A9C"/>
    <w:rsid w:val="009759E7"/>
    <w:rsid w:val="00975B58"/>
    <w:rsid w:val="00982CD0"/>
    <w:rsid w:val="0098736B"/>
    <w:rsid w:val="00987F3E"/>
    <w:rsid w:val="009966D8"/>
    <w:rsid w:val="009A1F82"/>
    <w:rsid w:val="009B3DAA"/>
    <w:rsid w:val="009B4C92"/>
    <w:rsid w:val="009B67EB"/>
    <w:rsid w:val="009C3304"/>
    <w:rsid w:val="009C3949"/>
    <w:rsid w:val="009D063D"/>
    <w:rsid w:val="009D20A6"/>
    <w:rsid w:val="009D23FE"/>
    <w:rsid w:val="009D3A2A"/>
    <w:rsid w:val="009D3E57"/>
    <w:rsid w:val="009D53CE"/>
    <w:rsid w:val="009E742F"/>
    <w:rsid w:val="009F1381"/>
    <w:rsid w:val="009F2B5A"/>
    <w:rsid w:val="009F5881"/>
    <w:rsid w:val="009F7CB5"/>
    <w:rsid w:val="00A06B99"/>
    <w:rsid w:val="00A10E28"/>
    <w:rsid w:val="00A125F1"/>
    <w:rsid w:val="00A13C08"/>
    <w:rsid w:val="00A145E8"/>
    <w:rsid w:val="00A1648E"/>
    <w:rsid w:val="00A24EB6"/>
    <w:rsid w:val="00A32C92"/>
    <w:rsid w:val="00A333A3"/>
    <w:rsid w:val="00A348D0"/>
    <w:rsid w:val="00A45047"/>
    <w:rsid w:val="00A456EC"/>
    <w:rsid w:val="00A55047"/>
    <w:rsid w:val="00A560A0"/>
    <w:rsid w:val="00A5790F"/>
    <w:rsid w:val="00A65799"/>
    <w:rsid w:val="00A664B3"/>
    <w:rsid w:val="00A73B2E"/>
    <w:rsid w:val="00A910A6"/>
    <w:rsid w:val="00A92AB5"/>
    <w:rsid w:val="00A9731F"/>
    <w:rsid w:val="00AA0C0E"/>
    <w:rsid w:val="00AA27FD"/>
    <w:rsid w:val="00AA411C"/>
    <w:rsid w:val="00AA712A"/>
    <w:rsid w:val="00AB0323"/>
    <w:rsid w:val="00AB08A9"/>
    <w:rsid w:val="00AB2489"/>
    <w:rsid w:val="00AB493E"/>
    <w:rsid w:val="00AB523F"/>
    <w:rsid w:val="00AB7B1B"/>
    <w:rsid w:val="00AC488E"/>
    <w:rsid w:val="00AC5EE5"/>
    <w:rsid w:val="00AD7D35"/>
    <w:rsid w:val="00AE57EF"/>
    <w:rsid w:val="00B110C2"/>
    <w:rsid w:val="00B15A0B"/>
    <w:rsid w:val="00B165CE"/>
    <w:rsid w:val="00B255CB"/>
    <w:rsid w:val="00B4020E"/>
    <w:rsid w:val="00B51DAF"/>
    <w:rsid w:val="00B5446B"/>
    <w:rsid w:val="00B61A48"/>
    <w:rsid w:val="00B62D4E"/>
    <w:rsid w:val="00B652FB"/>
    <w:rsid w:val="00B73F65"/>
    <w:rsid w:val="00B772CC"/>
    <w:rsid w:val="00B82F94"/>
    <w:rsid w:val="00B870C8"/>
    <w:rsid w:val="00B9514C"/>
    <w:rsid w:val="00BA174C"/>
    <w:rsid w:val="00BA2445"/>
    <w:rsid w:val="00BA2A23"/>
    <w:rsid w:val="00BB4C62"/>
    <w:rsid w:val="00BB7603"/>
    <w:rsid w:val="00BC5E81"/>
    <w:rsid w:val="00BE3E52"/>
    <w:rsid w:val="00BE436E"/>
    <w:rsid w:val="00BF43F3"/>
    <w:rsid w:val="00BF663F"/>
    <w:rsid w:val="00BF7B62"/>
    <w:rsid w:val="00C077DD"/>
    <w:rsid w:val="00C12BFA"/>
    <w:rsid w:val="00C13D21"/>
    <w:rsid w:val="00C20B78"/>
    <w:rsid w:val="00C241A2"/>
    <w:rsid w:val="00C2528F"/>
    <w:rsid w:val="00C327DC"/>
    <w:rsid w:val="00C372A8"/>
    <w:rsid w:val="00C465FF"/>
    <w:rsid w:val="00C532A2"/>
    <w:rsid w:val="00C617B3"/>
    <w:rsid w:val="00C717B8"/>
    <w:rsid w:val="00C73990"/>
    <w:rsid w:val="00C73E16"/>
    <w:rsid w:val="00C758AA"/>
    <w:rsid w:val="00C77C64"/>
    <w:rsid w:val="00C80E62"/>
    <w:rsid w:val="00C87452"/>
    <w:rsid w:val="00C92654"/>
    <w:rsid w:val="00C94311"/>
    <w:rsid w:val="00CA0B7E"/>
    <w:rsid w:val="00CA0BEC"/>
    <w:rsid w:val="00CA3700"/>
    <w:rsid w:val="00CB3F24"/>
    <w:rsid w:val="00CB4332"/>
    <w:rsid w:val="00CC2785"/>
    <w:rsid w:val="00CD7E16"/>
    <w:rsid w:val="00CE5B42"/>
    <w:rsid w:val="00CE6EC7"/>
    <w:rsid w:val="00CF4D98"/>
    <w:rsid w:val="00CF5C06"/>
    <w:rsid w:val="00D03896"/>
    <w:rsid w:val="00D051B6"/>
    <w:rsid w:val="00D11402"/>
    <w:rsid w:val="00D13FFB"/>
    <w:rsid w:val="00D15081"/>
    <w:rsid w:val="00D179EF"/>
    <w:rsid w:val="00D2569D"/>
    <w:rsid w:val="00D270D5"/>
    <w:rsid w:val="00D27CC8"/>
    <w:rsid w:val="00D33BD9"/>
    <w:rsid w:val="00D50456"/>
    <w:rsid w:val="00D50956"/>
    <w:rsid w:val="00D646F9"/>
    <w:rsid w:val="00D762B7"/>
    <w:rsid w:val="00D868F3"/>
    <w:rsid w:val="00D87BD7"/>
    <w:rsid w:val="00D9240E"/>
    <w:rsid w:val="00D934C1"/>
    <w:rsid w:val="00D945AE"/>
    <w:rsid w:val="00D97BBB"/>
    <w:rsid w:val="00DA0020"/>
    <w:rsid w:val="00DB1A9E"/>
    <w:rsid w:val="00DB259D"/>
    <w:rsid w:val="00DB2AA3"/>
    <w:rsid w:val="00DB48AC"/>
    <w:rsid w:val="00DB4B03"/>
    <w:rsid w:val="00DB5084"/>
    <w:rsid w:val="00DC049A"/>
    <w:rsid w:val="00DC076C"/>
    <w:rsid w:val="00DC0A4A"/>
    <w:rsid w:val="00DC1FE1"/>
    <w:rsid w:val="00DC2A28"/>
    <w:rsid w:val="00DC3FAE"/>
    <w:rsid w:val="00DC78A0"/>
    <w:rsid w:val="00DD4972"/>
    <w:rsid w:val="00DD6775"/>
    <w:rsid w:val="00DD6D2B"/>
    <w:rsid w:val="00DD7395"/>
    <w:rsid w:val="00DE1608"/>
    <w:rsid w:val="00DE2894"/>
    <w:rsid w:val="00DE55C1"/>
    <w:rsid w:val="00DF0C2D"/>
    <w:rsid w:val="00DF2E23"/>
    <w:rsid w:val="00DF4BC7"/>
    <w:rsid w:val="00DF70EE"/>
    <w:rsid w:val="00E01504"/>
    <w:rsid w:val="00E057E9"/>
    <w:rsid w:val="00E06A72"/>
    <w:rsid w:val="00E1299D"/>
    <w:rsid w:val="00E1552E"/>
    <w:rsid w:val="00E1741B"/>
    <w:rsid w:val="00E17AF1"/>
    <w:rsid w:val="00E2189F"/>
    <w:rsid w:val="00E2265A"/>
    <w:rsid w:val="00E23877"/>
    <w:rsid w:val="00E27661"/>
    <w:rsid w:val="00E30B15"/>
    <w:rsid w:val="00E438B8"/>
    <w:rsid w:val="00E56414"/>
    <w:rsid w:val="00E569AA"/>
    <w:rsid w:val="00E64D5F"/>
    <w:rsid w:val="00E65ABF"/>
    <w:rsid w:val="00E65BF1"/>
    <w:rsid w:val="00E664BC"/>
    <w:rsid w:val="00E66529"/>
    <w:rsid w:val="00E80A62"/>
    <w:rsid w:val="00E8768D"/>
    <w:rsid w:val="00E94C78"/>
    <w:rsid w:val="00E97A96"/>
    <w:rsid w:val="00EA1F32"/>
    <w:rsid w:val="00EB50D3"/>
    <w:rsid w:val="00EB50D5"/>
    <w:rsid w:val="00EB56FE"/>
    <w:rsid w:val="00EB70C9"/>
    <w:rsid w:val="00EB7767"/>
    <w:rsid w:val="00EC19B3"/>
    <w:rsid w:val="00EC1AA4"/>
    <w:rsid w:val="00EC71A9"/>
    <w:rsid w:val="00ED18BB"/>
    <w:rsid w:val="00ED2270"/>
    <w:rsid w:val="00ED4338"/>
    <w:rsid w:val="00ED6847"/>
    <w:rsid w:val="00EE1BA1"/>
    <w:rsid w:val="00EE1F4D"/>
    <w:rsid w:val="00EE5D4B"/>
    <w:rsid w:val="00EF6AAB"/>
    <w:rsid w:val="00F0293E"/>
    <w:rsid w:val="00F02A22"/>
    <w:rsid w:val="00F02CCD"/>
    <w:rsid w:val="00F04E56"/>
    <w:rsid w:val="00F071B5"/>
    <w:rsid w:val="00F072A9"/>
    <w:rsid w:val="00F1031D"/>
    <w:rsid w:val="00F129CF"/>
    <w:rsid w:val="00F152BB"/>
    <w:rsid w:val="00F2327D"/>
    <w:rsid w:val="00F25CCF"/>
    <w:rsid w:val="00F25D36"/>
    <w:rsid w:val="00F26368"/>
    <w:rsid w:val="00F2717E"/>
    <w:rsid w:val="00F307E2"/>
    <w:rsid w:val="00F353EE"/>
    <w:rsid w:val="00F37A4B"/>
    <w:rsid w:val="00F404FC"/>
    <w:rsid w:val="00F4296C"/>
    <w:rsid w:val="00F4405A"/>
    <w:rsid w:val="00F45010"/>
    <w:rsid w:val="00F45348"/>
    <w:rsid w:val="00F656FD"/>
    <w:rsid w:val="00F67B14"/>
    <w:rsid w:val="00F72712"/>
    <w:rsid w:val="00F75610"/>
    <w:rsid w:val="00F7622B"/>
    <w:rsid w:val="00F77CFF"/>
    <w:rsid w:val="00F806F7"/>
    <w:rsid w:val="00F83C96"/>
    <w:rsid w:val="00F90C6C"/>
    <w:rsid w:val="00F90E29"/>
    <w:rsid w:val="00F944AF"/>
    <w:rsid w:val="00F96AF3"/>
    <w:rsid w:val="00FA164F"/>
    <w:rsid w:val="00FB3A0A"/>
    <w:rsid w:val="00FB3EC5"/>
    <w:rsid w:val="00FB6FAF"/>
    <w:rsid w:val="00FB7C0B"/>
    <w:rsid w:val="00FB7E70"/>
    <w:rsid w:val="00FC2345"/>
    <w:rsid w:val="00FC2E45"/>
    <w:rsid w:val="00FC616D"/>
    <w:rsid w:val="00FC6F60"/>
    <w:rsid w:val="00FD0954"/>
    <w:rsid w:val="00FD64FB"/>
    <w:rsid w:val="00FD7584"/>
    <w:rsid w:val="00FD759E"/>
    <w:rsid w:val="00FD775F"/>
    <w:rsid w:val="00FD7FA8"/>
    <w:rsid w:val="00FE3F3E"/>
    <w:rsid w:val="00FF0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1" type="connector" idref="#AutoShape 14"/>
        <o:r id="V:Rule12" type="connector" idref="#AutoShape 12"/>
        <o:r id="V:Rule13" type="connector" idref="#AutoShape 13"/>
        <o:r id="V:Rule14" type="connector" idref="#AutoShape 4"/>
        <o:r id="V:Rule15" type="connector" idref="#AutoShape 5"/>
        <o:r id="V:Rule16" type="connector" idref="#AutoShape 6"/>
        <o:r id="V:Rule17" type="connector" idref="#AutoShape 8"/>
        <o:r id="V:Rule18" type="connector" idref="#AutoShape 7"/>
        <o:r id="V:Rule19" type="connector" idref="#AutoShape 11"/>
        <o:r id="V:Rule20" type="connector" idref="#AutoShape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 w:type="character" w:styleId="CommentReference">
    <w:name w:val="annotation reference"/>
    <w:basedOn w:val="DefaultParagraphFont"/>
    <w:uiPriority w:val="99"/>
    <w:semiHidden/>
    <w:rsid w:val="002D0DC1"/>
    <w:rPr>
      <w:rFonts w:cs="Times New Roman"/>
      <w:sz w:val="16"/>
      <w:szCs w:val="16"/>
    </w:rPr>
  </w:style>
  <w:style w:type="paragraph" w:styleId="CommentText">
    <w:name w:val="annotation text"/>
    <w:basedOn w:val="Normal"/>
    <w:link w:val="CommentTextChar"/>
    <w:uiPriority w:val="99"/>
    <w:semiHidden/>
    <w:rsid w:val="002D0DC1"/>
    <w:rPr>
      <w:sz w:val="20"/>
      <w:szCs w:val="20"/>
    </w:rPr>
  </w:style>
  <w:style w:type="character" w:customStyle="1" w:styleId="CommentTextChar">
    <w:name w:val="Comment Text Char"/>
    <w:basedOn w:val="DefaultParagraphFont"/>
    <w:link w:val="CommentText"/>
    <w:uiPriority w:val="99"/>
    <w:semiHidden/>
    <w:locked/>
    <w:rsid w:val="002D0DC1"/>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2D0DC1"/>
    <w:rPr>
      <w:b/>
      <w:bCs/>
    </w:rPr>
  </w:style>
  <w:style w:type="character" w:customStyle="1" w:styleId="CommentSubjectChar">
    <w:name w:val="Comment Subject Char"/>
    <w:basedOn w:val="CommentTextChar"/>
    <w:link w:val="CommentSubject"/>
    <w:uiPriority w:val="99"/>
    <w:semiHidden/>
    <w:locked/>
    <w:rsid w:val="002D0DC1"/>
    <w:rPr>
      <w:rFonts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006280">
      <w:marLeft w:val="0"/>
      <w:marRight w:val="0"/>
      <w:marTop w:val="0"/>
      <w:marBottom w:val="0"/>
      <w:divBdr>
        <w:top w:val="none" w:sz="0" w:space="0" w:color="auto"/>
        <w:left w:val="none" w:sz="0" w:space="0" w:color="auto"/>
        <w:bottom w:val="none" w:sz="0" w:space="0" w:color="auto"/>
        <w:right w:val="none" w:sz="0" w:space="0" w:color="auto"/>
      </w:divBdr>
    </w:div>
    <w:div w:id="18600062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3752</Words>
  <Characters>21390</Characters>
  <Application>Microsoft Office Word</Application>
  <DocSecurity>0</DocSecurity>
  <Lines>178</Lines>
  <Paragraphs>50</Paragraphs>
  <ScaleCrop>false</ScaleCrop>
  <Company>UK Commission for Employment and Skills</Company>
  <LinksUpToDate>false</LinksUpToDate>
  <CharactersWithSpaces>25092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Llian Morris</cp:lastModifiedBy>
  <cp:revision>8</cp:revision>
  <cp:lastPrinted>2012-08-15T08:17:00Z</cp:lastPrinted>
  <dcterms:created xsi:type="dcterms:W3CDTF">2013-01-23T16:30:00Z</dcterms:created>
  <dcterms:modified xsi:type="dcterms:W3CDTF">2013-02-20T12:17:00Z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