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9F4D35" w:rsidRPr="00D004EA" w:rsidTr="00553384">
        <w:tc>
          <w:tcPr>
            <w:tcW w:w="2518" w:type="dxa"/>
          </w:tcPr>
          <w:p w:rsidR="009F4D35" w:rsidRPr="00C21D5B" w:rsidRDefault="009F4D35" w:rsidP="00391266">
            <w:pPr>
              <w:pStyle w:val="NOSSideHeading"/>
              <w:ind w:right="-108"/>
              <w:rPr>
                <w:szCs w:val="20"/>
                <w:lang w:val="cy-GB"/>
              </w:rPr>
            </w:pPr>
            <w:bookmarkStart w:id="0" w:name="Overview"/>
            <w:r w:rsidRPr="00C21D5B">
              <w:rPr>
                <w:szCs w:val="20"/>
                <w:lang w:val="cy-GB"/>
              </w:rPr>
              <w:t>Trosolwg</w:t>
            </w:r>
          </w:p>
        </w:tc>
        <w:tc>
          <w:tcPr>
            <w:tcW w:w="7967" w:type="dxa"/>
          </w:tcPr>
          <w:p w:rsidR="009F4D35" w:rsidRPr="00C21D5B" w:rsidRDefault="009F4D35" w:rsidP="00553384">
            <w:pPr>
              <w:pStyle w:val="NOSBodyText"/>
              <w:spacing w:line="276" w:lineRule="auto"/>
              <w:rPr>
                <w:lang w:val="cy-GB"/>
              </w:rPr>
            </w:pPr>
            <w:bookmarkStart w:id="1" w:name="StartOverview"/>
            <w:bookmarkEnd w:id="1"/>
            <w:r>
              <w:rPr>
                <w:rFonts w:eastAsia="SimSun" w:cs="Calibri"/>
                <w:lang w:val="cy-GB" w:eastAsia="zh-CN"/>
              </w:rPr>
              <w:t>Mae’r safon hon yn nodi’r gofynion wrth arwain a rheoli arfer ar gyfer iechyd a diogelwch mewn lleoliadau lle y caiff plant, pobl ifanc neu oedolion ofal neu gymorth. Mae hyn yn cynnwys monitro cydymffurfiad â rheoliadau a gofynion iechyd a diogelwch, cyfrannu at ddatblygu systemau i reoli’r risg i chi eich hun a phobl eraill ar yr un pryd â hyrwyddo diwylliant o gymryd risgiau cadarnhaol, a gwella polisïau, gweithdrefnau ac arferion iechyd a diogelwch yn barhaus.</w:t>
            </w:r>
          </w:p>
          <w:p w:rsidR="009F4D35" w:rsidRPr="00C21D5B" w:rsidRDefault="009F4D35" w:rsidP="00553384">
            <w:pPr>
              <w:pStyle w:val="NOSBodyText"/>
              <w:spacing w:line="276" w:lineRule="auto"/>
              <w:rPr>
                <w:lang w:val="cy-GB"/>
              </w:rPr>
            </w:pPr>
          </w:p>
          <w:p w:rsidR="009F4D35" w:rsidRPr="00C21D5B" w:rsidRDefault="009F4D35" w:rsidP="00553384">
            <w:pPr>
              <w:pStyle w:val="NOSBodyText"/>
              <w:spacing w:line="276" w:lineRule="auto"/>
              <w:rPr>
                <w:lang w:val="cy-GB"/>
              </w:rPr>
            </w:pPr>
          </w:p>
          <w:p w:rsidR="009F4D35" w:rsidRPr="00C21D5B" w:rsidRDefault="009F4D35" w:rsidP="00391266">
            <w:pPr>
              <w:pStyle w:val="NOSNumberList"/>
              <w:rPr>
                <w:sz w:val="20"/>
                <w:szCs w:val="20"/>
                <w:lang w:val="cy-GB"/>
              </w:rPr>
            </w:pPr>
          </w:p>
        </w:tc>
      </w:tr>
    </w:tbl>
    <w:p w:rsidR="009F4D35" w:rsidRPr="00C21D5B" w:rsidRDefault="009F4D35">
      <w:pPr>
        <w:rPr>
          <w:lang w:val="cy-GB"/>
        </w:rPr>
      </w:pPr>
    </w:p>
    <w:p w:rsidR="009F4D35" w:rsidRPr="00C21D5B" w:rsidRDefault="009F4D35">
      <w:pPr>
        <w:rPr>
          <w:lang w:val="cy-GB"/>
        </w:rPr>
      </w:pPr>
      <w:r w:rsidRPr="00C21D5B">
        <w:rPr>
          <w:lang w:val="cy-GB"/>
        </w:rPr>
        <w:br w:type="page"/>
      </w:r>
    </w:p>
    <w:bookmarkEnd w:id="0"/>
    <w:tbl>
      <w:tblPr>
        <w:tblW w:w="10420" w:type="dxa"/>
        <w:tblLook w:val="00A0" w:firstRow="1" w:lastRow="0" w:firstColumn="1" w:lastColumn="0" w:noHBand="0" w:noVBand="0"/>
      </w:tblPr>
      <w:tblGrid>
        <w:gridCol w:w="2518"/>
        <w:gridCol w:w="7902"/>
      </w:tblGrid>
      <w:tr w:rsidR="009F4D35" w:rsidRPr="00D004EA" w:rsidTr="00553384">
        <w:trPr>
          <w:trHeight w:val="5716"/>
        </w:trPr>
        <w:tc>
          <w:tcPr>
            <w:tcW w:w="2518" w:type="dxa"/>
          </w:tcPr>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r w:rsidRPr="00C21D5B">
              <w:rPr>
                <w:lang w:val="cy-GB"/>
              </w:rPr>
              <w:br w:type="page"/>
            </w:r>
            <w:bookmarkStart w:id="2" w:name="EndOverview"/>
            <w:bookmarkStart w:id="3" w:name="Performance"/>
            <w:bookmarkEnd w:id="2"/>
            <w:r w:rsidRPr="00C21D5B">
              <w:rPr>
                <w:rFonts w:ascii="Arial" w:hAnsi="Arial" w:cs="Arial"/>
                <w:b/>
                <w:bCs/>
                <w:color w:val="0078C1"/>
                <w:sz w:val="26"/>
                <w:szCs w:val="20"/>
                <w:lang w:val="cy-GB" w:eastAsia="en-GB"/>
              </w:rPr>
              <w:t>Meini prawf perfformiad</w:t>
            </w:r>
          </w:p>
          <w:p w:rsidR="009F4D35" w:rsidRPr="00C21D5B" w:rsidRDefault="009F4D35" w:rsidP="00391266">
            <w:pPr>
              <w:autoSpaceDE w:val="0"/>
              <w:autoSpaceDN w:val="0"/>
              <w:adjustRightInd w:val="0"/>
              <w:spacing w:after="0" w:line="240" w:lineRule="auto"/>
              <w:rPr>
                <w:rFonts w:ascii="Helvetica" w:hAnsi="Helvetica" w:cs="Helvetica"/>
                <w:b/>
                <w:i/>
                <w:iCs/>
                <w:color w:val="0078C1"/>
                <w:sz w:val="20"/>
                <w:szCs w:val="20"/>
                <w:lang w:val="cy-GB"/>
              </w:rPr>
            </w:pPr>
          </w:p>
          <w:p w:rsidR="009F4D35" w:rsidRPr="00C21D5B" w:rsidRDefault="009F4D35" w:rsidP="00391266">
            <w:pPr>
              <w:pStyle w:val="NOSSideSubHeading"/>
              <w:spacing w:line="240" w:lineRule="auto"/>
              <w:rPr>
                <w:szCs w:val="20"/>
                <w:lang w:val="cy-GB"/>
              </w:rPr>
            </w:pPr>
          </w:p>
          <w:p w:rsidR="009F4D35" w:rsidRPr="00C21D5B" w:rsidRDefault="009F4D35" w:rsidP="00391266">
            <w:pPr>
              <w:pStyle w:val="NOSSideSubHeading"/>
              <w:spacing w:line="240" w:lineRule="auto"/>
              <w:rPr>
                <w:szCs w:val="20"/>
                <w:lang w:val="cy-GB"/>
              </w:rPr>
            </w:pPr>
          </w:p>
          <w:p w:rsidR="009F4D35" w:rsidRPr="00C21D5B" w:rsidRDefault="009F4D35" w:rsidP="00391266">
            <w:pPr>
              <w:pStyle w:val="NOSSideSubHeading"/>
              <w:spacing w:line="240" w:lineRule="auto"/>
              <w:rPr>
                <w:szCs w:val="20"/>
                <w:lang w:val="cy-GB"/>
              </w:rPr>
            </w:pPr>
            <w:r w:rsidRPr="00C21D5B">
              <w:rPr>
                <w:lang w:val="cy-GB"/>
              </w:rPr>
              <w:t>Mae’n rhaid i chi allu</w:t>
            </w:r>
            <w:r w:rsidRPr="00C21D5B">
              <w:rPr>
                <w:szCs w:val="20"/>
                <w:lang w:val="cy-GB"/>
              </w:rPr>
              <w:t>:</w:t>
            </w: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553384">
            <w:pPr>
              <w:pStyle w:val="NOSSideSubHeading"/>
              <w:rPr>
                <w:lang w:val="cy-GB"/>
              </w:rPr>
            </w:pPr>
          </w:p>
          <w:p w:rsidR="009F4D35" w:rsidRPr="00C21D5B" w:rsidRDefault="009F4D35" w:rsidP="00553384">
            <w:pPr>
              <w:pStyle w:val="NOSSideSubHeading"/>
              <w:rPr>
                <w:lang w:val="cy-GB"/>
              </w:rPr>
            </w:pPr>
          </w:p>
          <w:p w:rsidR="009F4D35" w:rsidRPr="00C21D5B" w:rsidRDefault="009F4D35" w:rsidP="00553384">
            <w:pPr>
              <w:pStyle w:val="NOSSideSubHeading"/>
              <w:rPr>
                <w:lang w:val="cy-GB"/>
              </w:rPr>
            </w:pPr>
          </w:p>
          <w:p w:rsidR="009F4D35" w:rsidRPr="00C21D5B" w:rsidRDefault="009F4D35" w:rsidP="00553384">
            <w:pPr>
              <w:pStyle w:val="NOSSideSubHeading"/>
              <w:rPr>
                <w:lang w:val="cy-GB"/>
              </w:rPr>
            </w:pPr>
          </w:p>
          <w:p w:rsidR="009F4D35" w:rsidRDefault="009F4D35" w:rsidP="00553384">
            <w:pPr>
              <w:pStyle w:val="NOSSideSubHeading"/>
              <w:rPr>
                <w:lang w:val="cy-GB"/>
              </w:rPr>
            </w:pPr>
          </w:p>
          <w:p w:rsidR="009F4D35" w:rsidRDefault="009F4D35" w:rsidP="00553384">
            <w:pPr>
              <w:pStyle w:val="NOSSideSubHeading"/>
              <w:rPr>
                <w:lang w:val="cy-GB"/>
              </w:rPr>
            </w:pPr>
          </w:p>
          <w:p w:rsidR="009F4D35" w:rsidRPr="00C21D5B" w:rsidRDefault="009F4D35" w:rsidP="00553384">
            <w:pPr>
              <w:pStyle w:val="NOSSideSubHeading"/>
              <w:rPr>
                <w:lang w:val="cy-GB"/>
              </w:rPr>
            </w:pPr>
          </w:p>
          <w:p w:rsidR="009F4D35" w:rsidRPr="00C21D5B" w:rsidRDefault="009F4D35" w:rsidP="00553384">
            <w:pPr>
              <w:pStyle w:val="NOSSideSubHeading"/>
              <w:rPr>
                <w:rFonts w:cs="Arial"/>
                <w:b/>
                <w:bCs/>
                <w:color w:val="0078C1"/>
                <w:sz w:val="26"/>
                <w:lang w:val="cy-GB"/>
              </w:rPr>
            </w:pPr>
            <w:r w:rsidRPr="00C21D5B">
              <w:rPr>
                <w:lang w:val="cy-GB"/>
              </w:rPr>
              <w:t>Mae’n rhaid i chi allu:</w:t>
            </w:r>
          </w:p>
          <w:p w:rsidR="009F4D35" w:rsidRPr="00C21D5B" w:rsidRDefault="009F4D35" w:rsidP="00391266">
            <w:pPr>
              <w:autoSpaceDE w:val="0"/>
              <w:autoSpaceDN w:val="0"/>
              <w:adjustRightInd w:val="0"/>
              <w:spacing w:after="0" w:line="240" w:lineRule="auto"/>
              <w:rPr>
                <w:rFonts w:ascii="Arial" w:hAnsi="Arial" w:cs="Arial"/>
                <w:b/>
                <w:bCs/>
                <w:color w:val="0078C1"/>
                <w:sz w:val="26"/>
                <w:szCs w:val="20"/>
                <w:lang w:val="cy-GB" w:eastAsia="en-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553384">
            <w:pPr>
              <w:pStyle w:val="NOSSideSubHeading"/>
              <w:rPr>
                <w:rFonts w:ascii="Calibri" w:hAnsi="Calibri"/>
                <w:i w:val="0"/>
                <w:noProof w:val="0"/>
                <w:color w:val="auto"/>
                <w:sz w:val="20"/>
                <w:szCs w:val="20"/>
                <w:lang w:val="cy-GB" w:eastAsia="en-US"/>
              </w:rPr>
            </w:pPr>
          </w:p>
          <w:p w:rsidR="009F4D35" w:rsidRPr="00C21D5B" w:rsidRDefault="009F4D35" w:rsidP="00553384">
            <w:pPr>
              <w:pStyle w:val="NOSSideSubHeading"/>
              <w:rPr>
                <w:lang w:val="cy-GB"/>
              </w:rPr>
            </w:pPr>
            <w:r w:rsidRPr="00C21D5B">
              <w:rPr>
                <w:lang w:val="cy-GB"/>
              </w:rPr>
              <w:t>Mae’n rhaid i chi allu:</w:t>
            </w: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391266">
            <w:pPr>
              <w:autoSpaceDE w:val="0"/>
              <w:autoSpaceDN w:val="0"/>
              <w:adjustRightInd w:val="0"/>
              <w:rPr>
                <w:sz w:val="20"/>
                <w:szCs w:val="20"/>
                <w:lang w:val="cy-GB"/>
              </w:rPr>
            </w:pPr>
          </w:p>
          <w:p w:rsidR="009F4D35" w:rsidRPr="00C21D5B" w:rsidRDefault="009F4D35" w:rsidP="007D1958">
            <w:pPr>
              <w:pStyle w:val="NOSSideSubHeading"/>
              <w:rPr>
                <w:lang w:val="cy-GB"/>
              </w:rPr>
            </w:pPr>
          </w:p>
          <w:p w:rsidR="009F4D35" w:rsidRPr="00C21D5B" w:rsidRDefault="009F4D35" w:rsidP="007D1958">
            <w:pPr>
              <w:pStyle w:val="NOSSideSubHeading"/>
              <w:rPr>
                <w:lang w:val="cy-GB"/>
              </w:rPr>
            </w:pPr>
          </w:p>
          <w:p w:rsidR="009F4D35" w:rsidRDefault="009F4D35" w:rsidP="007D1958">
            <w:pPr>
              <w:pStyle w:val="NOSSideSubHeading"/>
              <w:rPr>
                <w:lang w:val="cy-GB"/>
              </w:rPr>
            </w:pPr>
          </w:p>
          <w:p w:rsidR="009F4D35" w:rsidRPr="00C21D5B" w:rsidRDefault="009F4D35" w:rsidP="007D1958">
            <w:pPr>
              <w:pStyle w:val="NOSSideSubHeading"/>
              <w:rPr>
                <w:lang w:val="cy-GB"/>
              </w:rPr>
            </w:pPr>
          </w:p>
          <w:p w:rsidR="009F4D35" w:rsidRPr="00C21D5B" w:rsidRDefault="009F4D35" w:rsidP="007D1958">
            <w:pPr>
              <w:pStyle w:val="NOSSideSubHeading"/>
              <w:rPr>
                <w:lang w:val="cy-GB"/>
              </w:rPr>
            </w:pPr>
            <w:r w:rsidRPr="00C21D5B">
              <w:rPr>
                <w:lang w:val="cy-GB"/>
              </w:rPr>
              <w:t>Mae’n rhaid i chi allu:</w:t>
            </w:r>
          </w:p>
          <w:p w:rsidR="009F4D35" w:rsidRPr="00C21D5B" w:rsidRDefault="009F4D35" w:rsidP="00391266">
            <w:pPr>
              <w:autoSpaceDE w:val="0"/>
              <w:autoSpaceDN w:val="0"/>
              <w:adjustRightInd w:val="0"/>
              <w:rPr>
                <w:sz w:val="20"/>
                <w:szCs w:val="20"/>
                <w:lang w:val="cy-GB"/>
              </w:rPr>
            </w:pPr>
          </w:p>
        </w:tc>
        <w:tc>
          <w:tcPr>
            <w:tcW w:w="7902" w:type="dxa"/>
          </w:tcPr>
          <w:p w:rsidR="009F4D35" w:rsidRPr="00C21D5B" w:rsidRDefault="009F4D35" w:rsidP="00391266">
            <w:pPr>
              <w:pStyle w:val="NOSNumberList"/>
              <w:rPr>
                <w:b/>
                <w:bCs/>
                <w:lang w:val="cy-GB"/>
              </w:rPr>
            </w:pPr>
            <w:bookmarkStart w:id="4" w:name="StartPerformance"/>
            <w:bookmarkEnd w:id="4"/>
          </w:p>
          <w:p w:rsidR="009F4D35" w:rsidRPr="00C21D5B" w:rsidRDefault="009F4D35" w:rsidP="00391266">
            <w:pPr>
              <w:pStyle w:val="NOSNumberList"/>
              <w:rPr>
                <w:b/>
                <w:bCs/>
                <w:lang w:val="cy-GB"/>
              </w:rPr>
            </w:pPr>
          </w:p>
          <w:p w:rsidR="009F4D35" w:rsidRPr="00C21D5B" w:rsidRDefault="009F4D35" w:rsidP="00391266">
            <w:pPr>
              <w:pStyle w:val="NOSNumberList"/>
              <w:rPr>
                <w:b/>
                <w:bCs/>
                <w:lang w:val="cy-GB"/>
              </w:rPr>
            </w:pPr>
            <w:r w:rsidRPr="00C21D5B">
              <w:rPr>
                <w:b/>
                <w:bCs/>
                <w:lang w:val="cy-GB"/>
              </w:rPr>
              <w:t>Cynnal a monitro cydymffurfiad â gofynion iechyd a diogelwch</w:t>
            </w:r>
          </w:p>
          <w:p w:rsidR="009F4D35" w:rsidRPr="00C21D5B" w:rsidRDefault="009F4D35" w:rsidP="00391266">
            <w:pPr>
              <w:pStyle w:val="NOSNumberList"/>
              <w:rPr>
                <w:b/>
                <w:bCs/>
                <w:lang w:val="cy-GB"/>
              </w:rPr>
            </w:pPr>
          </w:p>
          <w:p w:rsidR="009F4D35" w:rsidRPr="00C21D5B" w:rsidRDefault="009F4D35" w:rsidP="00251959">
            <w:pPr>
              <w:pStyle w:val="NOSBodyHeading"/>
              <w:numPr>
                <w:ilvl w:val="0"/>
                <w:numId w:val="4"/>
              </w:numPr>
              <w:spacing w:line="276" w:lineRule="auto"/>
              <w:rPr>
                <w:b w:val="0"/>
                <w:lang w:val="cy-GB"/>
              </w:rPr>
            </w:pPr>
            <w:r w:rsidRPr="00C21D5B">
              <w:rPr>
                <w:b w:val="0"/>
                <w:lang w:val="cy-GB"/>
              </w:rPr>
              <w:t xml:space="preserve">sicrhau bod </w:t>
            </w:r>
            <w:r w:rsidRPr="00C21D5B">
              <w:rPr>
                <w:lang w:val="cy-GB"/>
              </w:rPr>
              <w:t xml:space="preserve">pobl eraill </w:t>
            </w:r>
            <w:r w:rsidRPr="00C21D5B">
              <w:rPr>
                <w:b w:val="0"/>
                <w:lang w:val="cy-GB"/>
              </w:rPr>
              <w:t xml:space="preserve">yn ymwybodol o </w:t>
            </w:r>
            <w:r w:rsidRPr="00C21D5B">
              <w:rPr>
                <w:lang w:val="cy-GB"/>
              </w:rPr>
              <w:t xml:space="preserve">bolisïau, gweithdrefnau </w:t>
            </w:r>
            <w:r w:rsidRPr="00C21D5B">
              <w:rPr>
                <w:b w:val="0"/>
                <w:lang w:val="cy-GB"/>
              </w:rPr>
              <w:t xml:space="preserve">ac </w:t>
            </w:r>
            <w:r w:rsidRPr="00C21D5B">
              <w:rPr>
                <w:lang w:val="cy-GB"/>
              </w:rPr>
              <w:t>arferion</w:t>
            </w:r>
            <w:r w:rsidRPr="00C21D5B">
              <w:rPr>
                <w:b w:val="0"/>
                <w:lang w:val="cy-GB"/>
              </w:rPr>
              <w:t xml:space="preserve"> cyfreithiol</w:t>
            </w:r>
            <w:r>
              <w:rPr>
                <w:b w:val="0"/>
                <w:lang w:val="cy-GB"/>
              </w:rPr>
              <w:t>,</w:t>
            </w:r>
            <w:r w:rsidRPr="00C21D5B">
              <w:rPr>
                <w:b w:val="0"/>
                <w:lang w:val="cy-GB"/>
              </w:rPr>
              <w:t xml:space="preserve"> a</w:t>
            </w:r>
            <w:r>
              <w:rPr>
                <w:b w:val="0"/>
                <w:lang w:val="cy-GB"/>
              </w:rPr>
              <w:t xml:space="preserve"> rhai’r</w:t>
            </w:r>
            <w:r w:rsidRPr="00C21D5B">
              <w:rPr>
                <w:b w:val="0"/>
                <w:lang w:val="cy-GB"/>
              </w:rPr>
              <w:t xml:space="preserve"> lleoliad gwaith</w:t>
            </w:r>
            <w:r>
              <w:rPr>
                <w:b w:val="0"/>
                <w:lang w:val="cy-GB"/>
              </w:rPr>
              <w:t>,</w:t>
            </w:r>
            <w:r w:rsidRPr="00C21D5B">
              <w:rPr>
                <w:b w:val="0"/>
                <w:lang w:val="cy-GB"/>
              </w:rPr>
              <w:t xml:space="preserve"> sy’n ofynnol ar gyfer iechyd a diogelwch </w:t>
            </w:r>
            <w:r>
              <w:rPr>
                <w:b w:val="0"/>
                <w:lang w:val="cy-GB"/>
              </w:rPr>
              <w:t>mewn perthynas â’u</w:t>
            </w:r>
            <w:r w:rsidRPr="00C21D5B">
              <w:rPr>
                <w:b w:val="0"/>
                <w:lang w:val="cy-GB"/>
              </w:rPr>
              <w:t xml:space="preserve"> gwaith</w:t>
            </w:r>
          </w:p>
          <w:p w:rsidR="009F4D35" w:rsidRPr="00C21D5B" w:rsidRDefault="009F4D35" w:rsidP="00251959">
            <w:pPr>
              <w:pStyle w:val="NOSBodyHeading"/>
              <w:numPr>
                <w:ilvl w:val="0"/>
                <w:numId w:val="4"/>
              </w:numPr>
              <w:spacing w:line="276" w:lineRule="auto"/>
              <w:rPr>
                <w:b w:val="0"/>
                <w:lang w:val="cy-GB"/>
              </w:rPr>
            </w:pPr>
            <w:r w:rsidRPr="00C21D5B">
              <w:rPr>
                <w:b w:val="0"/>
                <w:lang w:val="cy-GB"/>
              </w:rPr>
              <w:t xml:space="preserve">sicrhau bod systemau wedi’u sefydlu i roi’r wybodaeth ddiweddaraf i unigolion, pobl allweddol a phobl eraill am newidiadau i bolisïau, gweithdrefnau ac arferion cyfreithiol a’r </w:t>
            </w:r>
            <w:r>
              <w:rPr>
                <w:b w:val="0"/>
                <w:lang w:val="cy-GB"/>
              </w:rPr>
              <w:t xml:space="preserve">rhai hynny sy’n berthnasol i’r </w:t>
            </w:r>
            <w:r w:rsidRPr="00C21D5B">
              <w:rPr>
                <w:b w:val="0"/>
                <w:lang w:val="cy-GB"/>
              </w:rPr>
              <w:t xml:space="preserve">lleoliad gwaith </w:t>
            </w:r>
          </w:p>
          <w:p w:rsidR="009F4D35" w:rsidRPr="00C21D5B" w:rsidRDefault="009F4D35" w:rsidP="00251959">
            <w:pPr>
              <w:pStyle w:val="NOSBodyHeading"/>
              <w:numPr>
                <w:ilvl w:val="0"/>
                <w:numId w:val="4"/>
              </w:numPr>
              <w:spacing w:line="276" w:lineRule="auto"/>
              <w:rPr>
                <w:b w:val="0"/>
                <w:lang w:val="cy-GB"/>
              </w:rPr>
            </w:pPr>
            <w:r w:rsidRPr="00C21D5B">
              <w:rPr>
                <w:b w:val="0"/>
                <w:lang w:val="cy-GB"/>
              </w:rPr>
              <w:t xml:space="preserve">monitro cydymffurfiad â pholisïau, gweithdrefnau ac arferion iechyd a diogelwch </w:t>
            </w:r>
          </w:p>
          <w:p w:rsidR="009F4D35" w:rsidRPr="00C21D5B" w:rsidRDefault="009F4D35" w:rsidP="00251959">
            <w:pPr>
              <w:pStyle w:val="NOSBodyHeading"/>
              <w:numPr>
                <w:ilvl w:val="0"/>
                <w:numId w:val="4"/>
              </w:numPr>
              <w:spacing w:line="276" w:lineRule="auto"/>
              <w:rPr>
                <w:lang w:val="cy-GB"/>
              </w:rPr>
            </w:pPr>
            <w:r w:rsidRPr="00C21D5B">
              <w:rPr>
                <w:b w:val="0"/>
                <w:lang w:val="cy-GB"/>
              </w:rPr>
              <w:t>ymdd</w:t>
            </w:r>
            <w:r>
              <w:rPr>
                <w:b w:val="0"/>
                <w:lang w:val="cy-GB"/>
              </w:rPr>
              <w:t>w</w:t>
            </w:r>
            <w:r w:rsidRPr="00C21D5B">
              <w:rPr>
                <w:b w:val="0"/>
                <w:lang w:val="cy-GB"/>
              </w:rPr>
              <w:t>y</w:t>
            </w:r>
            <w:r>
              <w:rPr>
                <w:b w:val="0"/>
                <w:lang w:val="cy-GB"/>
              </w:rPr>
              <w:t xml:space="preserve">n mewn ffordd sy’n dangos </w:t>
            </w:r>
            <w:r w:rsidRPr="00C21D5B">
              <w:rPr>
                <w:b w:val="0"/>
                <w:lang w:val="cy-GB"/>
              </w:rPr>
              <w:t>esiampl</w:t>
            </w:r>
            <w:r>
              <w:rPr>
                <w:b w:val="0"/>
                <w:lang w:val="cy-GB"/>
              </w:rPr>
              <w:t xml:space="preserve"> drwy</w:t>
            </w:r>
            <w:r w:rsidRPr="00C21D5B">
              <w:rPr>
                <w:b w:val="0"/>
                <w:lang w:val="cy-GB"/>
              </w:rPr>
              <w:t xml:space="preserve"> gadw at ofynion iechyd a diogelwch </w:t>
            </w:r>
          </w:p>
          <w:p w:rsidR="009F4D35" w:rsidRPr="00C21D5B" w:rsidRDefault="009F4D35" w:rsidP="00251959">
            <w:pPr>
              <w:pStyle w:val="NOSBodyHeading"/>
              <w:numPr>
                <w:ilvl w:val="0"/>
                <w:numId w:val="4"/>
              </w:numPr>
              <w:spacing w:line="276" w:lineRule="auto"/>
              <w:rPr>
                <w:b w:val="0"/>
                <w:lang w:val="cy-GB"/>
              </w:rPr>
            </w:pPr>
            <w:r w:rsidRPr="00C21D5B">
              <w:rPr>
                <w:b w:val="0"/>
                <w:lang w:val="cy-GB"/>
              </w:rPr>
              <w:t xml:space="preserve">cymryd camau priodol pan na chedwir at ofynion iechyd a diogelwch </w:t>
            </w:r>
          </w:p>
          <w:p w:rsidR="009F4D35" w:rsidRPr="00C21D5B" w:rsidRDefault="009F4D35" w:rsidP="00251959">
            <w:pPr>
              <w:pStyle w:val="NOSBodyHeading"/>
              <w:numPr>
                <w:ilvl w:val="0"/>
                <w:numId w:val="4"/>
              </w:numPr>
              <w:spacing w:line="276" w:lineRule="auto"/>
              <w:rPr>
                <w:lang w:val="cy-GB"/>
              </w:rPr>
            </w:pPr>
            <w:r w:rsidRPr="00C21D5B">
              <w:rPr>
                <w:lang w:val="cy-GB"/>
              </w:rPr>
              <w:t>gweithredu</w:t>
            </w:r>
            <w:r w:rsidRPr="00C21D5B">
              <w:rPr>
                <w:b w:val="0"/>
                <w:lang w:val="cy-GB"/>
              </w:rPr>
              <w:t xml:space="preserve"> i fynd i’r afael ag arferion nad ydynt yn ddiogel nac yn iach</w:t>
            </w:r>
          </w:p>
          <w:p w:rsidR="009F4D35" w:rsidRPr="00C21D5B" w:rsidRDefault="009F4D35" w:rsidP="00251959">
            <w:pPr>
              <w:pStyle w:val="NOSBodyHeading"/>
              <w:numPr>
                <w:ilvl w:val="0"/>
                <w:numId w:val="4"/>
              </w:numPr>
              <w:spacing w:line="276" w:lineRule="auto"/>
              <w:rPr>
                <w:lang w:val="cy-GB"/>
              </w:rPr>
            </w:pPr>
            <w:r w:rsidRPr="00C21D5B">
              <w:rPr>
                <w:b w:val="0"/>
                <w:lang w:val="cy-GB"/>
              </w:rPr>
              <w:t>adrodd a</w:t>
            </w:r>
            <w:r>
              <w:rPr>
                <w:b w:val="0"/>
                <w:lang w:val="cy-GB"/>
              </w:rPr>
              <w:t>m</w:t>
            </w:r>
            <w:r w:rsidRPr="00C21D5B">
              <w:rPr>
                <w:b w:val="0"/>
                <w:lang w:val="cy-GB"/>
              </w:rPr>
              <w:t xml:space="preserve"> arferion </w:t>
            </w:r>
            <w:r>
              <w:rPr>
                <w:b w:val="0"/>
                <w:lang w:val="cy-GB"/>
              </w:rPr>
              <w:t>gwaith</w:t>
            </w:r>
            <w:r w:rsidRPr="00C21D5B">
              <w:rPr>
                <w:b w:val="0"/>
                <w:lang w:val="cy-GB"/>
              </w:rPr>
              <w:t xml:space="preserve"> nad ydynt yn ddiogel nac yn iach</w:t>
            </w:r>
          </w:p>
          <w:p w:rsidR="009F4D35" w:rsidRPr="00C21D5B" w:rsidRDefault="009F4D35" w:rsidP="00251959">
            <w:pPr>
              <w:pStyle w:val="NOSBodyHeading"/>
              <w:numPr>
                <w:ilvl w:val="0"/>
                <w:numId w:val="4"/>
              </w:numPr>
              <w:spacing w:line="276" w:lineRule="auto"/>
              <w:rPr>
                <w:b w:val="0"/>
                <w:lang w:val="cy-GB"/>
              </w:rPr>
            </w:pPr>
            <w:r w:rsidRPr="00C21D5B">
              <w:rPr>
                <w:b w:val="0"/>
                <w:lang w:val="cy-GB"/>
              </w:rPr>
              <w:t>arwain gwaith gyda phobl eraill i nodi, asesu</w:t>
            </w:r>
            <w:r>
              <w:rPr>
                <w:b w:val="0"/>
                <w:lang w:val="cy-GB"/>
              </w:rPr>
              <w:t>,</w:t>
            </w:r>
            <w:r w:rsidRPr="00C21D5B">
              <w:rPr>
                <w:b w:val="0"/>
                <w:lang w:val="cy-GB"/>
              </w:rPr>
              <w:t xml:space="preserve"> lleihau a rheoli </w:t>
            </w:r>
            <w:r w:rsidRPr="00C21D5B">
              <w:rPr>
                <w:lang w:val="cy-GB"/>
              </w:rPr>
              <w:t xml:space="preserve">risgiau </w:t>
            </w:r>
            <w:r w:rsidRPr="00C21D5B">
              <w:rPr>
                <w:b w:val="0"/>
                <w:lang w:val="cy-GB"/>
              </w:rPr>
              <w:t>a pheryglon posibl yn yr amgylchedd gwaith</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sicrhau bod pobl eraill yn defnyddio </w:t>
            </w:r>
            <w:r w:rsidRPr="00C21D5B">
              <w:rPr>
                <w:lang w:val="cy-GB"/>
              </w:rPr>
              <w:t>dulliau a gweithdrefnau</w:t>
            </w:r>
            <w:r>
              <w:rPr>
                <w:lang w:val="cy-GB"/>
              </w:rPr>
              <w:t xml:space="preserve"> </w:t>
            </w:r>
            <w:r w:rsidRPr="00C21D5B">
              <w:rPr>
                <w:lang w:val="cy-GB"/>
              </w:rPr>
              <w:t xml:space="preserve">cymeradwy </w:t>
            </w:r>
            <w:r w:rsidRPr="00C21D5B">
              <w:rPr>
                <w:b w:val="0"/>
                <w:lang w:val="cy-GB"/>
              </w:rPr>
              <w:t xml:space="preserve">wrth gynnal </w:t>
            </w:r>
            <w:r w:rsidRPr="00C21D5B">
              <w:rPr>
                <w:lang w:val="cy-GB"/>
              </w:rPr>
              <w:t>gweithgareddau gwaith a all</w:t>
            </w:r>
            <w:r>
              <w:rPr>
                <w:lang w:val="cy-GB"/>
              </w:rPr>
              <w:t>ai</w:t>
            </w:r>
            <w:r w:rsidRPr="00C21D5B">
              <w:rPr>
                <w:lang w:val="cy-GB"/>
              </w:rPr>
              <w:t xml:space="preserve"> fod yn beryglus</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sicrhau bod camau priodol yn cael eu cymryd pan fydd </w:t>
            </w:r>
            <w:r w:rsidRPr="00C21D5B">
              <w:rPr>
                <w:lang w:val="cy-GB"/>
              </w:rPr>
              <w:t xml:space="preserve">damwain </w:t>
            </w:r>
            <w:r w:rsidRPr="00C21D5B">
              <w:rPr>
                <w:b w:val="0"/>
                <w:lang w:val="cy-GB"/>
              </w:rPr>
              <w:t>neu anaf yn debygol</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sicrhau bod camau priodol yn cael eu cymryd i reoli </w:t>
            </w:r>
            <w:r w:rsidRPr="00C21D5B">
              <w:rPr>
                <w:lang w:val="cy-GB"/>
              </w:rPr>
              <w:t xml:space="preserve">argyfyngau, </w:t>
            </w:r>
            <w:r w:rsidRPr="00C21D5B">
              <w:rPr>
                <w:b w:val="0"/>
                <w:lang w:val="cy-GB"/>
              </w:rPr>
              <w:t>a hynny ar unwaith</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sicrhau eich bod chi a phobl eraill yn cwblhau cofnodion ac adroddiadau ynghylch materion, arferion a </w:t>
            </w:r>
            <w:r w:rsidRPr="00C21D5B">
              <w:rPr>
                <w:lang w:val="cy-GB"/>
              </w:rPr>
              <w:t xml:space="preserve">digwyddiadau </w:t>
            </w:r>
            <w:r w:rsidRPr="00C21D5B">
              <w:rPr>
                <w:b w:val="0"/>
                <w:lang w:val="cy-GB"/>
              </w:rPr>
              <w:t xml:space="preserve">iechyd a diogelwch o fewn cytundebau cyfrinachedd ac yn unol â gofynion cyfreithiol a gofynion y lleoliad gwaith </w:t>
            </w:r>
          </w:p>
          <w:p w:rsidR="009F4D35" w:rsidRPr="00C21D5B" w:rsidRDefault="009F4D35" w:rsidP="00391266">
            <w:pPr>
              <w:pStyle w:val="NOSBodyHeading"/>
              <w:spacing w:line="276" w:lineRule="auto"/>
              <w:ind w:left="567"/>
              <w:rPr>
                <w:lang w:val="cy-GB"/>
              </w:rPr>
            </w:pPr>
          </w:p>
          <w:p w:rsidR="009F4D35" w:rsidRPr="00C21D5B" w:rsidRDefault="009F4D35" w:rsidP="00391266">
            <w:pPr>
              <w:pStyle w:val="NOSBodyHeading"/>
              <w:spacing w:line="276" w:lineRule="auto"/>
              <w:rPr>
                <w:lang w:val="cy-GB"/>
              </w:rPr>
            </w:pPr>
            <w:r w:rsidRPr="00C21D5B">
              <w:rPr>
                <w:lang w:val="cy-GB"/>
              </w:rPr>
              <w:t xml:space="preserve">Arwain a rheoli arfer sy’n cydbwyso canlyniadau cadarnhaol i unigolion â risg a diogelwch </w:t>
            </w:r>
          </w:p>
          <w:p w:rsidR="009F4D35" w:rsidRPr="00C21D5B" w:rsidRDefault="009F4D35" w:rsidP="00391266">
            <w:pPr>
              <w:pStyle w:val="NOSBodyHeading"/>
              <w:spacing w:line="276" w:lineRule="auto"/>
              <w:rPr>
                <w:lang w:val="cy-GB"/>
              </w:rPr>
            </w:pPr>
          </w:p>
          <w:p w:rsidR="009F4D35" w:rsidRPr="00C21D5B" w:rsidRDefault="009F4D35" w:rsidP="00251959">
            <w:pPr>
              <w:pStyle w:val="NOSBodyHeading"/>
              <w:numPr>
                <w:ilvl w:val="0"/>
                <w:numId w:val="4"/>
              </w:numPr>
              <w:spacing w:line="276" w:lineRule="auto"/>
              <w:rPr>
                <w:lang w:val="cy-GB"/>
              </w:rPr>
            </w:pPr>
            <w:r w:rsidRPr="00C21D5B">
              <w:rPr>
                <w:b w:val="0"/>
                <w:lang w:val="cy-GB"/>
              </w:rPr>
              <w:t>datblygu diwylliant sy’n hybu hawliau unigolion i gymryd risgiau</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arwain arfer sy’n datblygu dealltwriaeth unigolion o’u hawl i gymryd risgiau </w:t>
            </w:r>
            <w:r>
              <w:rPr>
                <w:b w:val="0"/>
                <w:lang w:val="cy-GB"/>
              </w:rPr>
              <w:t>gan</w:t>
            </w:r>
            <w:r w:rsidRPr="00C21D5B">
              <w:rPr>
                <w:b w:val="0"/>
                <w:lang w:val="cy-GB"/>
              </w:rPr>
              <w:t xml:space="preserve"> </w:t>
            </w:r>
            <w:r>
              <w:rPr>
                <w:b w:val="0"/>
                <w:lang w:val="cy-GB"/>
              </w:rPr>
              <w:t>g</w:t>
            </w:r>
            <w:r w:rsidRPr="00C21D5B">
              <w:rPr>
                <w:b w:val="0"/>
                <w:lang w:val="cy-GB"/>
              </w:rPr>
              <w:t xml:space="preserve">ydbwyso </w:t>
            </w:r>
            <w:r>
              <w:rPr>
                <w:b w:val="0"/>
                <w:lang w:val="cy-GB"/>
              </w:rPr>
              <w:t xml:space="preserve">hynny </w:t>
            </w:r>
            <w:r w:rsidRPr="00C21D5B">
              <w:rPr>
                <w:b w:val="0"/>
                <w:lang w:val="cy-GB"/>
              </w:rPr>
              <w:t xml:space="preserve">â’r tebygolrwydd o niwed </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arwain wrth ddefnyddio asesiadau sy’n cydbwyso cyflawni canlyniadau cadarnhaol i unigolion â risg a diogelwch </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sicrhau bod unigolion yn cael cymorth i asesu, cydbwyso a gwneud </w:t>
            </w:r>
            <w:r w:rsidRPr="00C21D5B">
              <w:rPr>
                <w:b w:val="0"/>
                <w:lang w:val="cy-GB"/>
              </w:rPr>
              <w:lastRenderedPageBreak/>
              <w:t xml:space="preserve">penderfyniadau ynghylch risgiau sy’n gysylltiedig â gweithgareddau </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sicrhau bod cymorth yn cael ei ddarparu i unigolion sydd wedi dioddef trawma, trais neu sefyllfaoedd sy’n achosi straen </w:t>
            </w:r>
          </w:p>
          <w:p w:rsidR="009F4D35" w:rsidRPr="00C21D5B" w:rsidRDefault="009F4D35" w:rsidP="00391266">
            <w:pPr>
              <w:pStyle w:val="NOSBodyHeading"/>
              <w:spacing w:line="276" w:lineRule="auto"/>
              <w:rPr>
                <w:lang w:val="cy-GB"/>
              </w:rPr>
            </w:pPr>
          </w:p>
          <w:p w:rsidR="009F4D35" w:rsidRPr="00C21D5B" w:rsidRDefault="009F4D35" w:rsidP="00391266">
            <w:pPr>
              <w:pStyle w:val="NOSBodyHeading"/>
              <w:spacing w:line="276" w:lineRule="auto"/>
              <w:rPr>
                <w:lang w:val="cy-GB"/>
              </w:rPr>
            </w:pPr>
            <w:r w:rsidRPr="00C21D5B">
              <w:rPr>
                <w:lang w:val="cy-GB"/>
              </w:rPr>
              <w:t xml:space="preserve">Arwain a rheoli arfer wrth weithio mewn partneriaeth i reoli risg i ddiogelwch personol </w:t>
            </w:r>
          </w:p>
          <w:p w:rsidR="009F4D35" w:rsidRPr="00C21D5B" w:rsidRDefault="009F4D35" w:rsidP="00391266">
            <w:pPr>
              <w:pStyle w:val="NOSBodyHeading"/>
              <w:spacing w:line="276" w:lineRule="auto"/>
              <w:rPr>
                <w:lang w:val="cy-GB"/>
              </w:rPr>
            </w:pPr>
          </w:p>
          <w:p w:rsidR="009F4D35" w:rsidRPr="00C21D5B" w:rsidRDefault="009F4D35" w:rsidP="00251959">
            <w:pPr>
              <w:pStyle w:val="NOSBodyHeading"/>
              <w:numPr>
                <w:ilvl w:val="0"/>
                <w:numId w:val="4"/>
              </w:numPr>
              <w:spacing w:line="276" w:lineRule="auto"/>
              <w:rPr>
                <w:b w:val="0"/>
                <w:lang w:val="cy-GB"/>
              </w:rPr>
            </w:pPr>
            <w:r w:rsidRPr="00C21D5B">
              <w:rPr>
                <w:b w:val="0"/>
                <w:lang w:val="cy-GB"/>
              </w:rPr>
              <w:t xml:space="preserve">sicrhau bod pobl eraill yn ymwybodol o risgiau yn y ddarpariaeth gwasanaeth </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arwain gwaith mewn partneriaeth er mwyn asesu a rheoli’r risgiau i </w:t>
            </w:r>
            <w:r w:rsidRPr="00C21D5B">
              <w:rPr>
                <w:lang w:val="cy-GB"/>
              </w:rPr>
              <w:t xml:space="preserve">unigolion </w:t>
            </w:r>
            <w:r w:rsidRPr="00C21D5B">
              <w:rPr>
                <w:b w:val="0"/>
                <w:lang w:val="cy-GB"/>
              </w:rPr>
              <w:t>a all</w:t>
            </w:r>
            <w:r>
              <w:rPr>
                <w:b w:val="0"/>
                <w:lang w:val="cy-GB"/>
              </w:rPr>
              <w:t>ai</w:t>
            </w:r>
            <w:r w:rsidRPr="00C21D5B">
              <w:rPr>
                <w:b w:val="0"/>
                <w:lang w:val="cy-GB"/>
              </w:rPr>
              <w:t xml:space="preserve"> ddeillio o’u gweithredoedd eu hunain neu weithredoedd </w:t>
            </w:r>
            <w:r>
              <w:rPr>
                <w:b w:val="0"/>
                <w:lang w:val="cy-GB"/>
              </w:rPr>
              <w:t>p</w:t>
            </w:r>
            <w:r w:rsidRPr="00C21D5B">
              <w:rPr>
                <w:b w:val="0"/>
                <w:lang w:val="cy-GB"/>
              </w:rPr>
              <w:t xml:space="preserve">obl eraill </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sicrhau eich bod chi a’r bobl yr ydych yn gweithio gyda </w:t>
            </w:r>
            <w:r>
              <w:rPr>
                <w:b w:val="0"/>
                <w:lang w:val="cy-GB"/>
              </w:rPr>
              <w:t>nhw</w:t>
            </w:r>
            <w:r w:rsidRPr="00C21D5B">
              <w:rPr>
                <w:b w:val="0"/>
                <w:lang w:val="cy-GB"/>
              </w:rPr>
              <w:t xml:space="preserve"> yn ymwybodol o’u cyfrifoldebau ac yn dilyn polisïau, systemau, gweithdrefnau ac arferion rheoli risg </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sicrhau bod pobl eraill yn ymwybodol o’u cyfrifoldeb i weithredu er mwyn atal ymddygiad sy’n anghyfreithlon, camdriniol neu niweidiol </w:t>
            </w:r>
          </w:p>
          <w:p w:rsidR="009F4D35" w:rsidRPr="00C21D5B" w:rsidRDefault="009F4D35" w:rsidP="00251959">
            <w:pPr>
              <w:pStyle w:val="NOSBodyHeading"/>
              <w:numPr>
                <w:ilvl w:val="0"/>
                <w:numId w:val="4"/>
              </w:numPr>
              <w:spacing w:line="276" w:lineRule="auto"/>
              <w:rPr>
                <w:lang w:val="cy-GB"/>
              </w:rPr>
            </w:pPr>
            <w:r w:rsidRPr="00C21D5B">
              <w:rPr>
                <w:b w:val="0"/>
                <w:lang w:val="cy-GB"/>
              </w:rPr>
              <w:t>monitro polisïau, systemau, gweithdrefnau ac arferion i nodi a oes angen gwella asesiadau risg sy’n gysylltiedig ag unigolion,</w:t>
            </w:r>
            <w:r w:rsidRPr="00C21D5B">
              <w:rPr>
                <w:lang w:val="cy-GB"/>
              </w:rPr>
              <w:t xml:space="preserve"> pobl allweddol </w:t>
            </w:r>
            <w:r w:rsidRPr="00C21D5B">
              <w:rPr>
                <w:b w:val="0"/>
                <w:lang w:val="cy-GB"/>
              </w:rPr>
              <w:t>a phobl eraill</w:t>
            </w:r>
            <w:r w:rsidRPr="00C21D5B">
              <w:rPr>
                <w:lang w:val="cy-GB"/>
              </w:rPr>
              <w:t xml:space="preserve"> </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sicrhau eich bod chi a’r bobl yr ydych yn gweithio gyda nhw yn ymwybodol o </w:t>
            </w:r>
            <w:r>
              <w:rPr>
                <w:b w:val="0"/>
                <w:lang w:val="cy-GB"/>
              </w:rPr>
              <w:t>b</w:t>
            </w:r>
            <w:r w:rsidRPr="00C21D5B">
              <w:rPr>
                <w:b w:val="0"/>
                <w:lang w:val="cy-GB"/>
              </w:rPr>
              <w:t xml:space="preserve">olisi </w:t>
            </w:r>
            <w:r>
              <w:rPr>
                <w:b w:val="0"/>
                <w:lang w:val="cy-GB"/>
              </w:rPr>
              <w:t xml:space="preserve">effeithiol yn ymwneud â </w:t>
            </w:r>
            <w:r w:rsidRPr="00C21D5B">
              <w:rPr>
                <w:b w:val="0"/>
                <w:lang w:val="cy-GB"/>
              </w:rPr>
              <w:t>‘t</w:t>
            </w:r>
            <w:r>
              <w:rPr>
                <w:b w:val="0"/>
                <w:lang w:val="cy-GB"/>
              </w:rPr>
              <w:t>h</w:t>
            </w:r>
            <w:r w:rsidRPr="00C21D5B">
              <w:rPr>
                <w:b w:val="0"/>
                <w:lang w:val="cy-GB"/>
              </w:rPr>
              <w:t>rais yn erbyn staff’ ac yn cyfrannu at weithredu’r polisi hwn</w:t>
            </w:r>
            <w:r>
              <w:rPr>
                <w:b w:val="0"/>
                <w:lang w:val="cy-GB"/>
              </w:rPr>
              <w:t>nw</w:t>
            </w:r>
            <w:r w:rsidRPr="00C21D5B">
              <w:rPr>
                <w:b w:val="0"/>
                <w:lang w:val="cy-GB"/>
              </w:rPr>
              <w:t xml:space="preserve"> </w:t>
            </w:r>
          </w:p>
          <w:p w:rsidR="009F4D35" w:rsidRPr="00C21D5B" w:rsidRDefault="009F4D35" w:rsidP="00251959">
            <w:pPr>
              <w:pStyle w:val="NOSBodyHeading"/>
              <w:numPr>
                <w:ilvl w:val="0"/>
                <w:numId w:val="4"/>
              </w:numPr>
              <w:spacing w:line="276" w:lineRule="auto"/>
              <w:rPr>
                <w:b w:val="0"/>
                <w:lang w:val="cy-GB"/>
              </w:rPr>
            </w:pPr>
            <w:r w:rsidRPr="00C21D5B">
              <w:rPr>
                <w:b w:val="0"/>
                <w:lang w:val="cy-GB"/>
              </w:rPr>
              <w:t>rheoli polisïau, systemau, gweithdrefnau ac arferion sy’n ymwneud ag ymyrraeth gorfforol a’i defnydd</w:t>
            </w:r>
          </w:p>
          <w:p w:rsidR="009F4D35" w:rsidRPr="00C21D5B" w:rsidRDefault="009F4D35" w:rsidP="00251959">
            <w:pPr>
              <w:pStyle w:val="NOSBodyHeading"/>
              <w:numPr>
                <w:ilvl w:val="0"/>
                <w:numId w:val="4"/>
              </w:numPr>
              <w:spacing w:line="276" w:lineRule="auto"/>
              <w:rPr>
                <w:b w:val="0"/>
                <w:lang w:val="cy-GB"/>
              </w:rPr>
            </w:pPr>
            <w:r w:rsidRPr="00C21D5B">
              <w:rPr>
                <w:b w:val="0"/>
                <w:lang w:val="cy-GB"/>
              </w:rPr>
              <w:t>sicrhau bod pobl eraill sydd wedi dioddef trawma, trais neu sefyllfaoedd sy’n achosi straen yn cael cymorth</w:t>
            </w:r>
          </w:p>
          <w:p w:rsidR="009F4D35" w:rsidRPr="00C21D5B" w:rsidRDefault="009F4D35" w:rsidP="00251959">
            <w:pPr>
              <w:pStyle w:val="NOSBodyHeading"/>
              <w:numPr>
                <w:ilvl w:val="0"/>
                <w:numId w:val="4"/>
              </w:numPr>
              <w:spacing w:line="276" w:lineRule="auto"/>
              <w:rPr>
                <w:b w:val="0"/>
                <w:lang w:val="cy-GB"/>
              </w:rPr>
            </w:pPr>
            <w:r w:rsidRPr="00C21D5B">
              <w:rPr>
                <w:b w:val="0"/>
                <w:lang w:val="cy-GB"/>
              </w:rPr>
              <w:t>casglu adborth gan unigolion, pobl allweddol a phobl eraill ynghylch polisïau, systemau, gweithdrefnau ac arferion rheoli risg</w:t>
            </w:r>
          </w:p>
          <w:p w:rsidR="009F4D35" w:rsidRPr="00C21D5B" w:rsidRDefault="009F4D35" w:rsidP="00251959">
            <w:pPr>
              <w:pStyle w:val="NOSBodyHeading"/>
              <w:numPr>
                <w:ilvl w:val="0"/>
                <w:numId w:val="4"/>
              </w:numPr>
              <w:spacing w:line="276" w:lineRule="auto"/>
              <w:rPr>
                <w:lang w:val="cy-GB"/>
              </w:rPr>
            </w:pPr>
            <w:r w:rsidRPr="00C21D5B">
              <w:rPr>
                <w:b w:val="0"/>
                <w:lang w:val="cy-GB"/>
              </w:rPr>
              <w:t>arwain arfer sy’n cynorthwyo unigolion, pobl allweddol a phobl eraill i nodi sut a lle y gelli</w:t>
            </w:r>
            <w:r>
              <w:rPr>
                <w:b w:val="0"/>
                <w:lang w:val="cy-GB"/>
              </w:rPr>
              <w:t>d</w:t>
            </w:r>
            <w:r w:rsidRPr="00C21D5B">
              <w:rPr>
                <w:b w:val="0"/>
                <w:lang w:val="cy-GB"/>
              </w:rPr>
              <w:t xml:space="preserve"> gwella rheoli risg </w:t>
            </w:r>
          </w:p>
          <w:p w:rsidR="009F4D35" w:rsidRPr="00C21D5B" w:rsidRDefault="009F4D35" w:rsidP="001B48B0">
            <w:pPr>
              <w:pStyle w:val="NOSBodyHeading"/>
              <w:spacing w:line="276" w:lineRule="auto"/>
              <w:rPr>
                <w:b w:val="0"/>
                <w:lang w:val="cy-GB"/>
              </w:rPr>
            </w:pPr>
          </w:p>
          <w:p w:rsidR="009F4D35" w:rsidRPr="00C21D5B" w:rsidRDefault="009F4D35" w:rsidP="00391266">
            <w:pPr>
              <w:pStyle w:val="NOSBodyHeading"/>
              <w:spacing w:line="276" w:lineRule="auto"/>
              <w:rPr>
                <w:lang w:val="cy-GB"/>
              </w:rPr>
            </w:pPr>
            <w:r w:rsidRPr="00C21D5B">
              <w:rPr>
                <w:lang w:val="cy-GB"/>
              </w:rPr>
              <w:t>Gweithio mewn partneriaeth i ddatblygu polisïau, gweithdrefnau ac arferion iechyd a diogelwch</w:t>
            </w:r>
          </w:p>
          <w:p w:rsidR="009F4D35" w:rsidRPr="00C21D5B" w:rsidRDefault="009F4D35" w:rsidP="00391266">
            <w:pPr>
              <w:pStyle w:val="NOSBodyHeading"/>
              <w:spacing w:line="276" w:lineRule="auto"/>
              <w:rPr>
                <w:lang w:val="cy-GB"/>
              </w:rPr>
            </w:pP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gweithio mewn partneriaeth i gynllunio, monitro ac adolygu polisïau, systemau, gweithdrefnau ac arferion </w:t>
            </w:r>
            <w:r w:rsidRPr="00C21D5B">
              <w:rPr>
                <w:lang w:val="cy-GB"/>
              </w:rPr>
              <w:t>a gynlluniwyd i hybu iechyd a diogelwch pobl</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casglu adborth gan unigolion, pobl allweddol a phobl eraill ynghylch polisïau, gweithdrefnau ac arferion iechyd a diogelwch </w:t>
            </w:r>
          </w:p>
          <w:p w:rsidR="009F4D35" w:rsidRPr="00C21D5B" w:rsidRDefault="009F4D35" w:rsidP="00251959">
            <w:pPr>
              <w:pStyle w:val="NOSBodyHeading"/>
              <w:numPr>
                <w:ilvl w:val="0"/>
                <w:numId w:val="4"/>
              </w:numPr>
              <w:spacing w:line="276" w:lineRule="auto"/>
              <w:rPr>
                <w:lang w:val="cy-GB"/>
              </w:rPr>
            </w:pPr>
            <w:r w:rsidRPr="00C21D5B">
              <w:rPr>
                <w:b w:val="0"/>
                <w:lang w:val="cy-GB"/>
              </w:rPr>
              <w:t>cynorthwyo unigolion, pobl allweddol a phobl eraill i nodi sut a lle y gelli</w:t>
            </w:r>
            <w:r>
              <w:rPr>
                <w:b w:val="0"/>
                <w:lang w:val="cy-GB"/>
              </w:rPr>
              <w:t>d</w:t>
            </w:r>
            <w:r w:rsidRPr="00C21D5B">
              <w:rPr>
                <w:b w:val="0"/>
                <w:lang w:val="cy-GB"/>
              </w:rPr>
              <w:t xml:space="preserve"> gwneud gwelliannau</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gweithio mewn partneriaeth er mwyn adolygu a gwerthuso’r polisïau, y gweithdrefnau a’r arferion </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nodi meysydd polisi ac arfer y mae angen eu gwella er mwyn </w:t>
            </w:r>
            <w:r w:rsidRPr="00C21D5B">
              <w:rPr>
                <w:b w:val="0"/>
                <w:lang w:val="cy-GB"/>
              </w:rPr>
              <w:lastRenderedPageBreak/>
              <w:t>sicrhau diogelwch ac amddiffyniad</w:t>
            </w:r>
          </w:p>
          <w:p w:rsidR="009F4D35" w:rsidRPr="00C21D5B" w:rsidRDefault="009F4D35" w:rsidP="00251959">
            <w:pPr>
              <w:pStyle w:val="NOSBodyHeading"/>
              <w:numPr>
                <w:ilvl w:val="0"/>
                <w:numId w:val="4"/>
              </w:numPr>
              <w:spacing w:line="276" w:lineRule="auto"/>
              <w:rPr>
                <w:lang w:val="cy-GB"/>
              </w:rPr>
            </w:pPr>
            <w:r w:rsidRPr="00C21D5B">
              <w:rPr>
                <w:b w:val="0"/>
                <w:lang w:val="cy-GB"/>
              </w:rPr>
              <w:t>cymryd camau i fynd i’r afael â meysydd polisi ac arfer y mae angen eu gwella er mwyn sicrhau diogelwch ac amddiffyniad</w:t>
            </w:r>
          </w:p>
          <w:p w:rsidR="009F4D35" w:rsidRPr="00C21D5B" w:rsidRDefault="009F4D35" w:rsidP="00251959">
            <w:pPr>
              <w:pStyle w:val="NOSBodyHeading"/>
              <w:numPr>
                <w:ilvl w:val="0"/>
                <w:numId w:val="4"/>
              </w:numPr>
              <w:spacing w:line="276" w:lineRule="auto"/>
              <w:rPr>
                <w:lang w:val="cy-GB"/>
              </w:rPr>
            </w:pPr>
            <w:r w:rsidRPr="00C21D5B">
              <w:rPr>
                <w:b w:val="0"/>
                <w:lang w:val="cy-GB"/>
              </w:rPr>
              <w:t xml:space="preserve">darparu cofnodion ac adroddiadau ynghylch eich cyfraniad at ddatblygu polisïau, gweithdrefnau ac arferion iechyd a diogelwch, yn unol â gofynion cyfreithiol a gofynion y lleoliad gwaith </w:t>
            </w:r>
          </w:p>
          <w:p w:rsidR="009F4D35" w:rsidRPr="00C21D5B" w:rsidRDefault="009F4D35" w:rsidP="00251959">
            <w:pPr>
              <w:numPr>
                <w:ilvl w:val="0"/>
                <w:numId w:val="4"/>
              </w:numPr>
              <w:spacing w:after="0"/>
              <w:rPr>
                <w:lang w:val="cy-GB"/>
              </w:rPr>
            </w:pPr>
            <w:r w:rsidRPr="00C21D5B">
              <w:rPr>
                <w:rFonts w:ascii="Arial" w:hAnsi="Arial" w:cs="Arial"/>
                <w:lang w:val="cy-GB"/>
              </w:rPr>
              <w:t>defnyddio goruchwyli</w:t>
            </w:r>
            <w:r>
              <w:rPr>
                <w:rFonts w:ascii="Arial" w:hAnsi="Arial" w:cs="Arial"/>
                <w:lang w:val="cy-GB"/>
              </w:rPr>
              <w:t>aeth</w:t>
            </w:r>
            <w:r w:rsidRPr="00C21D5B">
              <w:rPr>
                <w:rFonts w:ascii="Arial" w:hAnsi="Arial" w:cs="Arial"/>
                <w:lang w:val="cy-GB"/>
              </w:rPr>
              <w:t xml:space="preserve"> a chyfleoedd dysgu a datblygu i gynorthwyo’ch tîm i ddatblygu’r wybodaeth, y sgiliau a’r galluoedd </w:t>
            </w:r>
            <w:r>
              <w:rPr>
                <w:rFonts w:ascii="Arial" w:hAnsi="Arial" w:cs="Arial"/>
                <w:lang w:val="cy-GB"/>
              </w:rPr>
              <w:t>sy</w:t>
            </w:r>
            <w:r w:rsidR="00CE2ED1">
              <w:rPr>
                <w:rFonts w:ascii="Arial" w:hAnsi="Arial" w:cs="Arial"/>
                <w:lang w:val="cy-GB"/>
              </w:rPr>
              <w:t>dd angen</w:t>
            </w:r>
            <w:r w:rsidRPr="00C21D5B">
              <w:rPr>
                <w:rFonts w:ascii="Arial" w:hAnsi="Arial" w:cs="Arial"/>
                <w:lang w:val="cy-GB"/>
              </w:rPr>
              <w:t xml:space="preserve"> i reoli risg a dilyn arferion diogel ac iach</w:t>
            </w:r>
            <w:r>
              <w:rPr>
                <w:rFonts w:ascii="Arial" w:hAnsi="Arial" w:cs="Arial"/>
                <w:lang w:val="cy-GB"/>
              </w:rPr>
              <w:t xml:space="preserve"> </w:t>
            </w:r>
          </w:p>
          <w:p w:rsidR="009F4D35" w:rsidRPr="00C21D5B" w:rsidRDefault="009F4D35" w:rsidP="007E4581">
            <w:pPr>
              <w:pStyle w:val="NOSBodyHeading"/>
              <w:spacing w:line="276" w:lineRule="auto"/>
              <w:ind w:left="357"/>
              <w:rPr>
                <w:lang w:val="cy-GB"/>
              </w:rPr>
            </w:pPr>
            <w:r w:rsidRPr="00C21D5B">
              <w:rPr>
                <w:b w:val="0"/>
                <w:lang w:val="cy-GB"/>
              </w:rPr>
              <w:t xml:space="preserve"> </w:t>
            </w:r>
          </w:p>
          <w:p w:rsidR="009F4D35" w:rsidRPr="00C21D5B" w:rsidRDefault="009F4D35" w:rsidP="00391266">
            <w:pPr>
              <w:pStyle w:val="NOSBodyHeading"/>
              <w:spacing w:line="276" w:lineRule="auto"/>
              <w:ind w:left="567"/>
              <w:rPr>
                <w:lang w:val="cy-GB"/>
              </w:rPr>
            </w:pPr>
          </w:p>
        </w:tc>
      </w:tr>
    </w:tbl>
    <w:p w:rsidR="009F4D35" w:rsidRPr="00C21D5B" w:rsidRDefault="009F4D35">
      <w:pPr>
        <w:rPr>
          <w:lang w:val="cy-GB"/>
        </w:rPr>
      </w:pPr>
      <w:bookmarkStart w:id="5" w:name="EndPerformance"/>
      <w:bookmarkEnd w:id="3"/>
      <w:bookmarkEnd w:id="5"/>
    </w:p>
    <w:tbl>
      <w:tblPr>
        <w:tblW w:w="0" w:type="auto"/>
        <w:tblInd w:w="-106" w:type="dxa"/>
        <w:tblLook w:val="00A0" w:firstRow="1" w:lastRow="0" w:firstColumn="1" w:lastColumn="0" w:noHBand="0" w:noVBand="0"/>
      </w:tblPr>
      <w:tblGrid>
        <w:gridCol w:w="2518"/>
        <w:gridCol w:w="7902"/>
      </w:tblGrid>
      <w:tr w:rsidR="009F4D35" w:rsidRPr="00C21D5B" w:rsidTr="00553384">
        <w:trPr>
          <w:trHeight w:val="8591"/>
        </w:trPr>
        <w:tc>
          <w:tcPr>
            <w:tcW w:w="2518" w:type="dxa"/>
          </w:tcPr>
          <w:p w:rsidR="009F4D35" w:rsidRPr="00C21D5B" w:rsidRDefault="009F4D35" w:rsidP="00173AEB">
            <w:pPr>
              <w:pStyle w:val="NOSSideHeading"/>
              <w:rPr>
                <w:rFonts w:cs="Arial"/>
                <w:bCs/>
                <w:lang w:val="cy-GB"/>
              </w:rPr>
            </w:pPr>
            <w:r w:rsidRPr="00C21D5B">
              <w:rPr>
                <w:lang w:val="cy-GB"/>
              </w:rPr>
              <w:lastRenderedPageBreak/>
              <w:br w:type="page"/>
            </w:r>
            <w:r w:rsidRPr="00C21D5B">
              <w:rPr>
                <w:rFonts w:cs="Arial"/>
                <w:lang w:val="cy-GB"/>
              </w:rPr>
              <w:t>Gwybodaeth</w:t>
            </w:r>
            <w:r w:rsidRPr="00C21D5B">
              <w:rPr>
                <w:rFonts w:cs="Arial"/>
                <w:bCs/>
                <w:lang w:val="cy-GB"/>
              </w:rPr>
              <w:t xml:space="preserve"> a </w:t>
            </w:r>
            <w:bookmarkStart w:id="6" w:name="Knowledge"/>
            <w:r w:rsidRPr="00C21D5B">
              <w:rPr>
                <w:rFonts w:cs="Arial"/>
                <w:bCs/>
                <w:lang w:val="cy-GB"/>
              </w:rPr>
              <w:t>dealltwriaeth</w:t>
            </w:r>
          </w:p>
          <w:p w:rsidR="009F4D35" w:rsidRPr="00C21D5B" w:rsidRDefault="009F4D35" w:rsidP="00173AEB">
            <w:pPr>
              <w:pStyle w:val="NOSSideHeading"/>
              <w:rPr>
                <w:rFonts w:ascii="Helvetica" w:hAnsi="Helvetica" w:cs="Helvetica"/>
                <w:b w:val="0"/>
                <w:i/>
                <w:iCs/>
                <w:noProof w:val="0"/>
                <w:color w:val="0078C1"/>
                <w:sz w:val="22"/>
                <w:lang w:val="cy-GB"/>
              </w:rPr>
            </w:pPr>
          </w:p>
          <w:p w:rsidR="009F4D35" w:rsidRPr="00C21D5B" w:rsidRDefault="009F4D35" w:rsidP="00173AEB">
            <w:pPr>
              <w:pStyle w:val="NOSSideSubHeading"/>
              <w:spacing w:line="240" w:lineRule="auto"/>
              <w:rPr>
                <w:rFonts w:cs="Arial"/>
                <w:iCs/>
                <w:noProof w:val="0"/>
                <w:color w:val="0078C1"/>
                <w:lang w:val="cy-GB"/>
              </w:rPr>
            </w:pPr>
          </w:p>
          <w:p w:rsidR="009F4D35" w:rsidRPr="00C21D5B" w:rsidRDefault="009F4D35" w:rsidP="00173AEB">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173AEB">
            <w:pPr>
              <w:pStyle w:val="NOSSideHeading"/>
              <w:rPr>
                <w:rFonts w:cs="Arial"/>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173AEB">
            <w:pPr>
              <w:pStyle w:val="NOSSideHeading"/>
              <w:rPr>
                <w:rFonts w:cs="Arial"/>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553384">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553384">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553384">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173AEB">
            <w:pPr>
              <w:pStyle w:val="NOSSideHeading"/>
              <w:rPr>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p>
          <w:p w:rsidR="009F4D35" w:rsidRPr="00C21D5B" w:rsidRDefault="009F4D35" w:rsidP="00553384">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r w:rsidRPr="00C21D5B">
              <w:rPr>
                <w:rFonts w:cs="Arial"/>
                <w:iCs/>
                <w:noProof w:val="0"/>
                <w:color w:val="0078C1"/>
                <w:lang w:val="cy-GB"/>
              </w:rPr>
              <w:t>Mae angen i chi wybod a deall:</w:t>
            </w: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r w:rsidRPr="00C21D5B">
              <w:rPr>
                <w:rFonts w:cs="Arial"/>
                <w:iCs/>
                <w:noProof w:val="0"/>
                <w:color w:val="0078C1"/>
                <w:lang w:val="cy-GB"/>
              </w:rPr>
              <w:lastRenderedPageBreak/>
              <w:t>Mae angen i chi wybod a deall:</w:t>
            </w: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6F13AE">
            <w:pPr>
              <w:pStyle w:val="NOSSideSubHeading"/>
              <w:spacing w:line="240" w:lineRule="auto"/>
              <w:rPr>
                <w:rFonts w:cs="Arial"/>
                <w:iCs/>
                <w:noProof w:val="0"/>
                <w:color w:val="0078C1"/>
                <w:lang w:val="cy-GB"/>
              </w:rPr>
            </w:pPr>
          </w:p>
          <w:p w:rsidR="009F4D35" w:rsidRPr="00C21D5B" w:rsidRDefault="009F4D35" w:rsidP="00274973">
            <w:pPr>
              <w:pStyle w:val="NOSSideSubHeading"/>
              <w:spacing w:line="240" w:lineRule="auto"/>
              <w:rPr>
                <w:lang w:val="cy-GB"/>
              </w:rPr>
            </w:pPr>
          </w:p>
        </w:tc>
        <w:tc>
          <w:tcPr>
            <w:tcW w:w="7902" w:type="dxa"/>
          </w:tcPr>
          <w:p w:rsidR="009F4D35" w:rsidRPr="00C21D5B" w:rsidRDefault="009F4D35" w:rsidP="000C6E8A">
            <w:pPr>
              <w:pStyle w:val="NOSNumberList"/>
              <w:rPr>
                <w:b/>
                <w:lang w:val="cy-GB"/>
              </w:rPr>
            </w:pPr>
            <w:bookmarkStart w:id="7" w:name="StartKnowledge"/>
            <w:bookmarkEnd w:id="7"/>
          </w:p>
          <w:p w:rsidR="009F4D35" w:rsidRPr="00C21D5B" w:rsidRDefault="009F4D35" w:rsidP="000C6E8A">
            <w:pPr>
              <w:pStyle w:val="NOSNumberList"/>
              <w:rPr>
                <w:b/>
                <w:lang w:val="cy-GB"/>
              </w:rPr>
            </w:pPr>
          </w:p>
          <w:p w:rsidR="009F4D35" w:rsidRPr="00C21D5B" w:rsidRDefault="009F4D35" w:rsidP="00500081">
            <w:pPr>
              <w:pStyle w:val="NOSNumberList"/>
              <w:spacing w:line="240" w:lineRule="auto"/>
              <w:rPr>
                <w:b/>
                <w:lang w:val="cy-GB"/>
              </w:rPr>
            </w:pPr>
            <w:r w:rsidRPr="00C21D5B">
              <w:rPr>
                <w:b/>
                <w:lang w:val="cy-GB"/>
              </w:rPr>
              <w:t>Hawliau</w:t>
            </w:r>
          </w:p>
          <w:p w:rsidR="009F4D35" w:rsidRPr="00C21D5B" w:rsidRDefault="009F4D35" w:rsidP="00500081">
            <w:pPr>
              <w:pStyle w:val="NOSNumberList"/>
              <w:rPr>
                <w:b/>
                <w:lang w:val="cy-GB"/>
              </w:rPr>
            </w:pPr>
          </w:p>
          <w:p w:rsidR="009F4D35" w:rsidRPr="00C21D5B" w:rsidRDefault="009F4D35" w:rsidP="00500081">
            <w:pPr>
              <w:pStyle w:val="NOSNumberList"/>
              <w:numPr>
                <w:ilvl w:val="0"/>
                <w:numId w:val="5"/>
              </w:numPr>
              <w:tabs>
                <w:tab w:val="clear" w:pos="978"/>
                <w:tab w:val="num" w:pos="1054"/>
              </w:tabs>
              <w:ind w:left="1054"/>
              <w:rPr>
                <w:lang w:val="cy-GB"/>
              </w:rPr>
            </w:pPr>
            <w:r w:rsidRPr="00C21D5B">
              <w:rPr>
                <w:rFonts w:cs="Arial"/>
                <w:lang w:val="cy-GB"/>
              </w:rPr>
              <w:t>gofynion cyfreithiol a gofynion y lleoliad gwaith o ran cydraddoldeb, amrywiaeth, gwahaniaethu a hawliau</w:t>
            </w:r>
            <w:r w:rsidRPr="00C21D5B">
              <w:rPr>
                <w:lang w:val="cy-GB"/>
              </w:rPr>
              <w:t xml:space="preserve">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eich rôl o ran datblygu a chynnal systemau, gweithdrefnau ac arferion sy’n hyrwyddo hawliau, dewisiadau, lles a chyfranogiad gweithgar unigolion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rFonts w:cs="Arial"/>
                <w:lang w:val="cy-GB"/>
              </w:rPr>
              <w:t>eich dyletswydd i roi gwybod am unrhyw beth y sylwch y mae pobl yn ei wneud, neu unrhyw beth y maent yn methu â'i wneud, a allai rwystro hawliau unigolion</w:t>
            </w:r>
            <w:r w:rsidRPr="00C21D5B">
              <w:rPr>
                <w:lang w:val="cy-GB"/>
              </w:rPr>
              <w:t xml:space="preserve">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w:t>
            </w:r>
            <w:r w:rsidRPr="00C21D5B">
              <w:rPr>
                <w:b/>
                <w:lang w:val="cy-GB"/>
              </w:rPr>
              <w:t xml:space="preserve">werthuso’n feirniadol </w:t>
            </w:r>
            <w:r w:rsidRPr="00C21D5B">
              <w:rPr>
                <w:lang w:val="cy-GB"/>
              </w:rPr>
              <w:t xml:space="preserve">a gweithredu’n wybodus yn erbyn gwahaniaethu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yr hawliau sydd gan unigolion i gwyno a chael cymorth i wneud hynny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sicrhau bod unigolion yn cael gwybodaeth am y gwasanaeth y gallant ddisgwyl ei dderbyn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eich rôl o ran datblygu a chynnal systemau, gweithdrefnau ac arferion sy’n sicrhau bod unigolion yn gallu cael gafael ar wybodaeth amdanynt eu hunain mewn fformat y gallant ei ddeall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achosion o wrthdaro a chyfyng-gyngor a allai godi mewn perthynas â hawliau, a sut i fynd i’r afael â’r rhain</w:t>
            </w:r>
          </w:p>
          <w:p w:rsidR="009F4D35" w:rsidRPr="00C21D5B" w:rsidRDefault="009F4D35" w:rsidP="00500081">
            <w:pPr>
              <w:pStyle w:val="NOSNumberList"/>
              <w:rPr>
                <w:lang w:val="cy-GB"/>
              </w:rPr>
            </w:pPr>
          </w:p>
          <w:p w:rsidR="009F4D35" w:rsidRPr="00C21D5B" w:rsidRDefault="009F4D35" w:rsidP="00500081">
            <w:pPr>
              <w:pStyle w:val="NOSNumberList"/>
              <w:spacing w:line="240" w:lineRule="auto"/>
              <w:rPr>
                <w:b/>
                <w:lang w:val="cy-GB"/>
              </w:rPr>
            </w:pPr>
            <w:r w:rsidRPr="00C21D5B">
              <w:rPr>
                <w:b/>
                <w:lang w:val="cy-GB"/>
              </w:rPr>
              <w:t>Eich ymarfer</w:t>
            </w:r>
          </w:p>
          <w:p w:rsidR="009F4D35" w:rsidRPr="00C21D5B" w:rsidRDefault="009F4D35" w:rsidP="00500081">
            <w:pPr>
              <w:pStyle w:val="NOSNumberList"/>
              <w:rPr>
                <w:b/>
                <w:lang w:val="cy-GB"/>
              </w:rPr>
            </w:pPr>
          </w:p>
          <w:p w:rsidR="009F4D35" w:rsidRPr="00C21D5B" w:rsidRDefault="009F4D35" w:rsidP="00500081">
            <w:pPr>
              <w:pStyle w:val="NOSNumberList"/>
              <w:numPr>
                <w:ilvl w:val="0"/>
                <w:numId w:val="5"/>
              </w:numPr>
              <w:tabs>
                <w:tab w:val="clear" w:pos="978"/>
                <w:tab w:val="num" w:pos="1054"/>
              </w:tabs>
              <w:ind w:left="1054"/>
              <w:rPr>
                <w:lang w:val="cy-GB"/>
              </w:rPr>
            </w:pPr>
            <w:r w:rsidRPr="00C21D5B">
              <w:rPr>
                <w:rFonts w:cs="Calibri"/>
                <w:lang w:val="cy-GB" w:eastAsia="cy-GB"/>
              </w:rPr>
              <w:t>deddfwriaeth, codau statudol, safonau, fframweithiau a chanllawiau sy’n berthnasol i’ch gwaith, i’ch lleoliad gwaith ac i gynnwys y safon hon</w:t>
            </w:r>
            <w:r w:rsidRPr="00C21D5B">
              <w:rPr>
                <w:lang w:val="cy-GB"/>
              </w:rPr>
              <w:t xml:space="preserve">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eich cefndir, eich profiadau a’ch credoau eich hun a allai gael effaith ar y ffordd rydych yn gweithio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eich rolau, eich cyfrifoldebau a’ch atebolrwydd eich hun a’u terfynau a’u ffiniau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rolau, cyfrifoldebau ac atebolrwydd pobl eraill rydych chi’n gweithio gyda nhw</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gael gwybod am weithdrefnau a ffyrdd cytûn o weithio, a gweithio yn unol â hwy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ystyr dulliau gweithio sy’n canolbwyntio ar yr unigolyn/y plentyn a phwysigrwydd adnabod a pharchu pob person fel unigolyn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natur hollbwysig buddiannau a lles yr unigolyn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cyd-destun diwylliannol ac ieithyddol yr unigolyn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feithrin ymddiriedaeth a chytgord mewn perthynas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y gall eich </w:t>
            </w:r>
            <w:r w:rsidRPr="00C21D5B">
              <w:rPr>
                <w:b/>
                <w:lang w:val="cy-GB"/>
              </w:rPr>
              <w:t>p</w:t>
            </w:r>
            <w:r w:rsidRPr="00C21D5B">
              <w:rPr>
                <w:rFonts w:cs="Arial"/>
                <w:b/>
                <w:lang w:val="cy-GB"/>
              </w:rPr>
              <w:t>ŵ</w:t>
            </w:r>
            <w:r w:rsidRPr="00C21D5B">
              <w:rPr>
                <w:b/>
                <w:lang w:val="cy-GB"/>
              </w:rPr>
              <w:t>er a’ch dylanwad</w:t>
            </w:r>
            <w:r w:rsidRPr="00C21D5B">
              <w:rPr>
                <w:lang w:val="cy-GB"/>
              </w:rPr>
              <w:t xml:space="preserve"> fel arweinydd a rheolwr effeithio ar berthnasoedd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lastRenderedPageBreak/>
              <w:t>rôl cynrychiolaeth annibynnol ac eiriolaeth ar gyfer unigolion</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sut i weithio mewn ffyrdd sy'n hyrwyddo cyfranogiad gweithgar ac yn cynnal urddas, parch, credoau personol a dewisiadau unigolion</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weithio mewn ffyrdd sy’n cyflawni canlyniadau cadarnhaol i unigolion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reoli adnoddau er mwyn darparu gwasanaethau sy’n cyrraedd targedau ac yn cyflawni canlyniadau cadarnhaol i unigolion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wahaniaethu rhwng </w:t>
            </w:r>
            <w:r w:rsidRPr="00C21D5B">
              <w:rPr>
                <w:b/>
                <w:lang w:val="cy-GB"/>
              </w:rPr>
              <w:t>allbynnau</w:t>
            </w:r>
            <w:r w:rsidRPr="00C21D5B">
              <w:rPr>
                <w:lang w:val="cy-GB"/>
              </w:rPr>
              <w:t xml:space="preserve"> a </w:t>
            </w:r>
            <w:r w:rsidRPr="00C21D5B">
              <w:rPr>
                <w:b/>
                <w:lang w:val="cy-GB"/>
              </w:rPr>
              <w:t>chanlyniadau</w:t>
            </w:r>
            <w:r w:rsidRPr="00C21D5B">
              <w:rPr>
                <w:lang w:val="cy-GB"/>
              </w:rPr>
              <w:t xml:space="preserve">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weithio mewn partneriaeth ag unigolion, pobl allweddol a phobl eraill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nodi a rheoli gwrthdaro a chyfyng-gyngor moesegol yn eich gwaith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herio arfer gwael a mynd i’r afael ag ef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w:t>
            </w:r>
            <w:r>
              <w:rPr>
                <w:lang w:val="cy-GB"/>
              </w:rPr>
              <w:t>ymdrin</w:t>
            </w:r>
            <w:r w:rsidRPr="00C21D5B">
              <w:rPr>
                <w:lang w:val="cy-GB"/>
              </w:rPr>
              <w:t xml:space="preserve"> â phryderon a chwynion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a phryd i geisio cymorth mewn sefyllfaoedd sydd y tu hwnt i'ch profiad a'ch arbenigedd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natur ac effaith </w:t>
            </w:r>
            <w:r w:rsidRPr="00C21D5B">
              <w:rPr>
                <w:b/>
                <w:lang w:val="cy-GB"/>
              </w:rPr>
              <w:t xml:space="preserve">ffactorau a allai effeithio ar iechyd, lles a datblygiad unigolion </w:t>
            </w:r>
            <w:r w:rsidRPr="00C21D5B">
              <w:rPr>
                <w:lang w:val="cy-GB"/>
              </w:rPr>
              <w:t xml:space="preserve">rydych yn gofalu amdanynt neu'n eu cynorthwyo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damcaniaethau sy'n sail i'n dealltwriaeth o ddatblygiad dynol a'r ffactorau sy'n effeithio arno  </w:t>
            </w:r>
          </w:p>
          <w:p w:rsidR="009F4D35" w:rsidRPr="00C21D5B" w:rsidRDefault="009F4D35" w:rsidP="00500081">
            <w:pPr>
              <w:pStyle w:val="NOSNumberList"/>
              <w:rPr>
                <w:lang w:val="cy-GB"/>
              </w:rPr>
            </w:pPr>
          </w:p>
          <w:p w:rsidR="009F4D35" w:rsidRPr="00C21D5B" w:rsidRDefault="009F4D35" w:rsidP="00500081">
            <w:pPr>
              <w:pStyle w:val="NOSNumberList"/>
              <w:rPr>
                <w:b/>
                <w:lang w:val="cy-GB"/>
              </w:rPr>
            </w:pPr>
            <w:r w:rsidRPr="00C21D5B">
              <w:rPr>
                <w:b/>
                <w:lang w:val="cy-GB"/>
              </w:rPr>
              <w:t xml:space="preserve">Personoli ac adnoddau </w:t>
            </w:r>
          </w:p>
          <w:p w:rsidR="009F4D35" w:rsidRPr="00C21D5B" w:rsidRDefault="009F4D35" w:rsidP="00500081">
            <w:pPr>
              <w:pStyle w:val="NOSNumberList"/>
              <w:ind w:left="567" w:hanging="567"/>
              <w:rPr>
                <w:b/>
                <w:lang w:val="cy-GB"/>
              </w:rPr>
            </w:pP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sut i werthuso’n feirniadol ddamcaniaethau sydd wedi’u seilio ar dystiolaeth a gwybodaeth a modelau o arfer da yn ymwneud ag ymrymuso a gwasanaethau a gyfeirir gan ddinasyddion</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nodi a hybu potensial unigolion i ddefnyddio’u cryfderau a’u hadnoddau personol i gyflawni newid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gwerth a rôl rhwydweithiau teuluol, cymunedau a grwpiau o ran cyflawni canlyniadau cadarnhaol</w:t>
            </w:r>
            <w:r>
              <w:rPr>
                <w:lang w:val="cy-GB"/>
              </w:rPr>
              <w:t>, a ffyrdd o ddatblygu’r rhain</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natur </w:t>
            </w:r>
            <w:r w:rsidRPr="00C21D5B">
              <w:rPr>
                <w:b/>
                <w:lang w:val="cy-GB"/>
              </w:rPr>
              <w:t>personoli</w:t>
            </w:r>
            <w:r w:rsidRPr="00C21D5B">
              <w:rPr>
                <w:lang w:val="cy-GB"/>
              </w:rPr>
              <w:t xml:space="preserve"> a gwasanaethau wedi’u personoli, gan gy</w:t>
            </w:r>
            <w:r>
              <w:rPr>
                <w:lang w:val="cy-GB"/>
              </w:rPr>
              <w:t>nnwys cymorth hunangyfeiriedig</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yr amrywiaeth o adnoddau sydd ar gael mewn rhwydweithiau anffurfiol, yn y gymuned ehangach, drwy ddarpariaeth gwasana</w:t>
            </w:r>
            <w:r>
              <w:rPr>
                <w:lang w:val="cy-GB"/>
              </w:rPr>
              <w:t>eth ffurfiol a thrwy arloesedd</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y gellir defnyddio technoleg gynorthwyol i </w:t>
            </w:r>
            <w:r>
              <w:rPr>
                <w:lang w:val="cy-GB"/>
              </w:rPr>
              <w:t>gefnogi annibyniaeth unigolion</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sut i arwain, rheoli a chynorthwyo pobl eraill i gynllunio, darparu ac adolygu gwasanaethau we</w:t>
            </w:r>
            <w:r>
              <w:rPr>
                <w:lang w:val="cy-GB"/>
              </w:rPr>
              <w:t>di’u personoli gydag unigolion</w:t>
            </w:r>
          </w:p>
          <w:p w:rsidR="009F4D35" w:rsidRPr="00C21D5B" w:rsidRDefault="009F4D35" w:rsidP="00500081">
            <w:pPr>
              <w:pStyle w:val="NOSBodyHeading"/>
              <w:spacing w:line="360" w:lineRule="auto"/>
              <w:rPr>
                <w:b w:val="0"/>
                <w:lang w:val="cy-GB"/>
              </w:rPr>
            </w:pPr>
          </w:p>
          <w:p w:rsidR="009F4D35" w:rsidRPr="00C21D5B" w:rsidRDefault="009F4D35" w:rsidP="00500081">
            <w:pPr>
              <w:pStyle w:val="NOSBodyHeading"/>
              <w:spacing w:line="360" w:lineRule="auto"/>
              <w:rPr>
                <w:b w:val="0"/>
                <w:lang w:val="cy-GB"/>
              </w:rPr>
            </w:pPr>
          </w:p>
          <w:p w:rsidR="009F4D35" w:rsidRPr="00C21D5B" w:rsidRDefault="009F4D35" w:rsidP="00500081">
            <w:pPr>
              <w:pStyle w:val="NOSBodyHeading"/>
              <w:spacing w:line="360" w:lineRule="auto"/>
              <w:rPr>
                <w:b w:val="0"/>
                <w:lang w:val="cy-GB"/>
              </w:rPr>
            </w:pPr>
          </w:p>
          <w:p w:rsidR="009F4D35" w:rsidRPr="00C21D5B" w:rsidRDefault="009F4D35" w:rsidP="00500081">
            <w:pPr>
              <w:pStyle w:val="NOSNumberList"/>
              <w:spacing w:line="240" w:lineRule="auto"/>
              <w:rPr>
                <w:b/>
                <w:lang w:val="cy-GB"/>
              </w:rPr>
            </w:pPr>
            <w:r w:rsidRPr="00C21D5B">
              <w:rPr>
                <w:b/>
                <w:lang w:val="cy-GB"/>
              </w:rPr>
              <w:lastRenderedPageBreak/>
              <w:t>Datblygiad proffesiynol parhaus</w:t>
            </w:r>
          </w:p>
          <w:p w:rsidR="009F4D35" w:rsidRPr="00C21D5B" w:rsidRDefault="009F4D35" w:rsidP="00500081">
            <w:pPr>
              <w:pStyle w:val="NOSNumberList"/>
              <w:rPr>
                <w:b/>
                <w:lang w:val="cy-GB"/>
              </w:rPr>
            </w:pP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egwyddorion arfer myfyriol a pham mae hyn yn bwysig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eich rôl chi o ran datblygu gwybodaeth ac arferion proffesiynol pobl eraill </w:t>
            </w:r>
          </w:p>
          <w:p w:rsidR="009F4D35" w:rsidRPr="00C21D5B" w:rsidRDefault="009F4D35" w:rsidP="00500081">
            <w:pPr>
              <w:pStyle w:val="NOSNumberList"/>
              <w:numPr>
                <w:ilvl w:val="0"/>
                <w:numId w:val="5"/>
              </w:numPr>
              <w:tabs>
                <w:tab w:val="clear" w:pos="978"/>
                <w:tab w:val="num" w:pos="1054"/>
              </w:tabs>
              <w:ind w:left="1054"/>
              <w:rPr>
                <w:b/>
                <w:lang w:val="cy-GB"/>
              </w:rPr>
            </w:pPr>
            <w:r w:rsidRPr="00C21D5B">
              <w:rPr>
                <w:lang w:val="cy-GB"/>
              </w:rPr>
              <w:t xml:space="preserve">sut i hyrwyddo </w:t>
            </w:r>
            <w:r w:rsidRPr="00C21D5B">
              <w:rPr>
                <w:b/>
                <w:lang w:val="cy-GB"/>
              </w:rPr>
              <w:t>arfer wedi’i seilio ar dystiolaeth</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dulliau o reoli perfformiad er mwyn cyrraedd targedau a chyflawni canlyniadau cadarnhaol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sut i asesu perfformiad</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sut i roi adborth adeiladol i bobl eraill ar eu harfer a’u perfformiad</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fynd i’r afael â pherfformiad nad yw’n cyrraedd safonau gofynnol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ddefnyddio goruchwyliaeth i gefnogi arfer a pherfformiad pobl eraill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ddefnyddio arfarnu i gefnogi arfer a pherfformiad pobl eraill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systemau, gweithdrefnau ac arferion ar gyfer rheoli llwythi gwaith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dulliau ar gyfer dirprwyo gwaith</w:t>
            </w:r>
          </w:p>
          <w:p w:rsidR="009F4D35" w:rsidRPr="00C21D5B" w:rsidRDefault="009F4D35" w:rsidP="00500081">
            <w:pPr>
              <w:pStyle w:val="NOSNumberList"/>
              <w:rPr>
                <w:lang w:val="cy-GB"/>
              </w:rPr>
            </w:pPr>
          </w:p>
          <w:p w:rsidR="009F4D35" w:rsidRPr="00C21D5B" w:rsidRDefault="009F4D35" w:rsidP="00500081">
            <w:pPr>
              <w:pStyle w:val="NOSNumberList"/>
              <w:spacing w:line="240" w:lineRule="auto"/>
              <w:rPr>
                <w:b/>
                <w:lang w:val="cy-GB"/>
              </w:rPr>
            </w:pPr>
            <w:r w:rsidRPr="00C21D5B">
              <w:rPr>
                <w:b/>
                <w:lang w:val="cy-GB"/>
              </w:rPr>
              <w:t>Cyfathrebu</w:t>
            </w:r>
          </w:p>
          <w:p w:rsidR="009F4D35" w:rsidRPr="00C21D5B" w:rsidRDefault="009F4D35" w:rsidP="00500081">
            <w:pPr>
              <w:pStyle w:val="NOSNumberList"/>
              <w:rPr>
                <w:b/>
                <w:lang w:val="cy-GB"/>
              </w:rPr>
            </w:pP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ffactorau a all effeithio ar sgiliau cyfathrebu a sgiliau iaith a'u datblygiad mewn plant, pobl ifanc neu oedolion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dulliau o hyrwyddo cyfathrebu effeithiol a galluogi unigolion i gyfleu eu hanghenion, eu safbwyntiau a'u dewisiadau</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ffactorau a all effeithio ar gyfathrebu o fewn a rhwng sefydliadau</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dulliau o hybu cyfathrebu effeithiol o fewn a rhwng sefydliadau </w:t>
            </w:r>
          </w:p>
          <w:p w:rsidR="009F4D35" w:rsidRPr="00C21D5B" w:rsidRDefault="009F4D35" w:rsidP="00500081">
            <w:pPr>
              <w:pStyle w:val="NOSNumberList"/>
              <w:rPr>
                <w:lang w:val="cy-GB"/>
              </w:rPr>
            </w:pPr>
          </w:p>
          <w:p w:rsidR="009F4D35" w:rsidRPr="00C21D5B" w:rsidRDefault="009F4D35" w:rsidP="00500081">
            <w:pPr>
              <w:pStyle w:val="NOSNumberList"/>
              <w:rPr>
                <w:b/>
                <w:lang w:val="cy-GB"/>
              </w:rPr>
            </w:pPr>
            <w:r w:rsidRPr="00C21D5B">
              <w:rPr>
                <w:b/>
                <w:lang w:val="cy-GB"/>
              </w:rPr>
              <w:t>Iechyd a Diogelwch</w:t>
            </w:r>
          </w:p>
          <w:p w:rsidR="009F4D35" w:rsidRPr="00C21D5B" w:rsidRDefault="009F4D35" w:rsidP="00500081">
            <w:pPr>
              <w:pStyle w:val="NOSNumberList"/>
              <w:rPr>
                <w:b/>
                <w:lang w:val="cy-GB"/>
              </w:rPr>
            </w:pP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gofynion cyfreithiol a gofynion statudol ar gyfer iechyd a diogelwch</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polisïau ac arferion eich lleoliad gwaith ar gyfer monitro a chynnal iechyd a diogelwch yn yr amgylchedd gweithio</w:t>
            </w:r>
          </w:p>
          <w:p w:rsidR="009F4D35" w:rsidRPr="00C21D5B" w:rsidRDefault="009F4D35" w:rsidP="00500081">
            <w:pPr>
              <w:pStyle w:val="NOSNumberList"/>
              <w:rPr>
                <w:lang w:val="cy-GB"/>
              </w:rPr>
            </w:pPr>
          </w:p>
          <w:p w:rsidR="009F4D35" w:rsidRPr="00C21D5B" w:rsidRDefault="009F4D35" w:rsidP="00500081">
            <w:pPr>
              <w:pStyle w:val="NOSNumberList"/>
              <w:spacing w:line="240" w:lineRule="auto"/>
              <w:rPr>
                <w:b/>
                <w:lang w:val="cy-GB"/>
              </w:rPr>
            </w:pPr>
            <w:r w:rsidRPr="00C21D5B">
              <w:rPr>
                <w:b/>
                <w:lang w:val="cy-GB"/>
              </w:rPr>
              <w:t>Diogelu</w:t>
            </w:r>
          </w:p>
          <w:p w:rsidR="009F4D35" w:rsidRPr="00C21D5B" w:rsidRDefault="009F4D35" w:rsidP="00500081">
            <w:pPr>
              <w:pStyle w:val="NOSNumberList"/>
              <w:rPr>
                <w:b/>
                <w:lang w:val="cy-GB"/>
              </w:rPr>
            </w:pP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deddfwriaeth a pholisi cenedlaethol yn ymwneud â diogelu ac amddiffyn plant, pobl ifanc ac oedolion</w:t>
            </w:r>
          </w:p>
          <w:p w:rsidR="009F4D35" w:rsidRPr="00C21D5B" w:rsidRDefault="009F4D35" w:rsidP="00500081">
            <w:pPr>
              <w:pStyle w:val="NOSNumberList"/>
              <w:numPr>
                <w:ilvl w:val="0"/>
                <w:numId w:val="5"/>
              </w:numPr>
              <w:tabs>
                <w:tab w:val="clear" w:pos="978"/>
                <w:tab w:val="num" w:pos="1054"/>
              </w:tabs>
              <w:ind w:left="1054"/>
              <w:rPr>
                <w:lang w:val="cy-GB"/>
              </w:rPr>
            </w:pPr>
            <w:r w:rsidRPr="00C21D5B">
              <w:rPr>
                <w:rFonts w:cs="Arial"/>
                <w:lang w:val="cy-GB"/>
              </w:rPr>
              <w:t>y cyfrifoldeb sydd gan bawb i godi pryderon ynghylch achosion posibl o niwed neu gamdriniaeth, arferion gwael neu arferion gwahaniaethol</w:t>
            </w:r>
            <w:r w:rsidRPr="00C21D5B">
              <w:rPr>
                <w:lang w:val="cy-GB"/>
              </w:rPr>
              <w:t xml:space="preserve">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dangosyddion niwed neu gamdriniaeth posibl</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a phryd i roi gwybod am unrhyw bryderon ynghylch niwed neu gamdriniaeth, arferion gwael neu wahaniaethol, adnoddau neu anawsterau gweithredol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lastRenderedPageBreak/>
              <w:t xml:space="preserve">beth i'w wneud os ydych wedi rhoi gwybod am bryderon ond nad oes unrhyw gamau wedi'u cymryd i fynd i’r afael â hwy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gweithdrefnau amlddisgyblaethol a systemau lleol sy’n ymwneud â diogelu ac amddiffyn rhag niwed neu gamdriniaeth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gefnogi pobl eraill sydd wedi mynegi pryderon am niwed neu gamdriniaeth </w:t>
            </w:r>
          </w:p>
          <w:p w:rsidR="009F4D35" w:rsidRPr="00C21D5B" w:rsidRDefault="009F4D35" w:rsidP="00500081">
            <w:pPr>
              <w:pStyle w:val="NOSNumberList"/>
              <w:rPr>
                <w:lang w:val="cy-GB"/>
              </w:rPr>
            </w:pPr>
          </w:p>
          <w:p w:rsidR="009F4D35" w:rsidRPr="00C21D5B" w:rsidRDefault="009F4D35" w:rsidP="00500081">
            <w:pPr>
              <w:pStyle w:val="NOSBodyHeading"/>
              <w:spacing w:line="240" w:lineRule="auto"/>
              <w:rPr>
                <w:lang w:val="cy-GB"/>
              </w:rPr>
            </w:pPr>
            <w:r w:rsidRPr="00C21D5B">
              <w:rPr>
                <w:lang w:val="cy-GB"/>
              </w:rPr>
              <w:t>Gwaith amlddisgyblaethol</w:t>
            </w:r>
          </w:p>
          <w:p w:rsidR="009F4D35" w:rsidRPr="00C21D5B" w:rsidRDefault="009F4D35" w:rsidP="00500081">
            <w:pPr>
              <w:pStyle w:val="NOSBodyHeading"/>
              <w:rPr>
                <w:lang w:val="cy-GB"/>
              </w:rPr>
            </w:pP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diben gweithio gyda gweithwyr proffesiynol ac asiantaethau eraill</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cylch gwaith a chyfrifoldebau gweithwyr proffesiynol ac asiantaethau eraill sy’n ymwneud â gwaith amlddisgyblaethol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nodweddion cyfathrebu amlddisgyblaethol a rhyngasiantaethol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sut y gall gwahanol athroniaethau, egwyddorion, blaenoriaethau a chodau ymarfer effeithio ar weithio mewn partneriaeth</w:t>
            </w:r>
          </w:p>
          <w:p w:rsidR="009F4D35" w:rsidRPr="00C21D5B" w:rsidRDefault="009F4D35" w:rsidP="00500081">
            <w:pPr>
              <w:pStyle w:val="NOSNumberList"/>
              <w:rPr>
                <w:lang w:val="cy-GB"/>
              </w:rPr>
            </w:pPr>
          </w:p>
          <w:p w:rsidR="009F4D35" w:rsidRPr="00C21D5B" w:rsidRDefault="009F4D35" w:rsidP="00500081">
            <w:pPr>
              <w:pStyle w:val="NOSNumberList"/>
              <w:spacing w:line="240" w:lineRule="auto"/>
              <w:rPr>
                <w:b/>
                <w:bCs/>
                <w:lang w:val="cy-GB"/>
              </w:rPr>
            </w:pPr>
            <w:r w:rsidRPr="00C21D5B">
              <w:rPr>
                <w:b/>
                <w:bCs/>
                <w:lang w:val="cy-GB"/>
              </w:rPr>
              <w:t xml:space="preserve">Delio </w:t>
            </w:r>
            <w:r w:rsidRPr="00C21D5B">
              <w:rPr>
                <w:rFonts w:cs="Arial"/>
                <w:b/>
                <w:bCs/>
                <w:lang w:val="cy-GB"/>
              </w:rPr>
              <w:t>â</w:t>
            </w:r>
            <w:r w:rsidRPr="00C21D5B">
              <w:rPr>
                <w:b/>
                <w:bCs/>
                <w:lang w:val="cy-GB"/>
              </w:rPr>
              <w:t xml:space="preserve"> gwybodaeth</w:t>
            </w:r>
          </w:p>
          <w:p w:rsidR="009F4D35" w:rsidRPr="00C21D5B" w:rsidRDefault="009F4D35" w:rsidP="00500081">
            <w:pPr>
              <w:pStyle w:val="NOSNumberList"/>
              <w:rPr>
                <w:b/>
                <w:bCs/>
                <w:lang w:val="cy-GB"/>
              </w:rPr>
            </w:pP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gofynion cyfreithiol, polisïau a gweithdrefnau mewn perthynas â diogelwch a chyfrinachedd gwybodaeth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gofynion cyfreithiol a gofynion y lleoliad gwaith ar gyfer cofnodi gwybodaeth a pharatoi adroddiadau o fewn amserlenni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egwyddorion cyfrinachedd a phryd i drosglwyddo gwybodaeth sydd fel arall yn gyfrinachol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sut i gefnogi rhannu gwybodaeth yn effeithiol i gyflawni canlyniadau cadarnhaol i unigolion</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sut i gofnodi gwybodaeth ysgrifenedig yn gywir ac yn eglur, gyda pherthnasedd a lefel briodol o fanylion</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ddefnyddio barn sydd wedi’i seilio ar wybodaeth, ffeithiau a thystiolaeth i gefnogi dyfarniadau proffesiynol mewn cofnodion ac adroddiadau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sut a lle y gall ac y dylai cyfathrebiadau electronig gael eu defnyddio ar gyfer cyfathrebu, cofnodi a chyflwyno adroddiadau</w:t>
            </w:r>
          </w:p>
          <w:p w:rsidR="009F4D35" w:rsidRPr="00C21D5B" w:rsidRDefault="009F4D35" w:rsidP="00500081">
            <w:pPr>
              <w:pStyle w:val="knowbull"/>
              <w:spacing w:line="360" w:lineRule="auto"/>
              <w:ind w:left="360"/>
              <w:rPr>
                <w:b/>
                <w:sz w:val="22"/>
                <w:szCs w:val="22"/>
                <w:lang w:val="cy-GB"/>
              </w:rPr>
            </w:pPr>
          </w:p>
          <w:p w:rsidR="009F4D35" w:rsidRPr="00C21D5B" w:rsidRDefault="009F4D35" w:rsidP="00500081">
            <w:pPr>
              <w:pStyle w:val="knowbull"/>
              <w:rPr>
                <w:b/>
                <w:sz w:val="22"/>
                <w:szCs w:val="22"/>
                <w:lang w:val="cy-GB"/>
              </w:rPr>
            </w:pPr>
            <w:r w:rsidRPr="00C21D5B">
              <w:rPr>
                <w:b/>
                <w:sz w:val="22"/>
                <w:szCs w:val="22"/>
                <w:lang w:val="cy-GB"/>
              </w:rPr>
              <w:t xml:space="preserve">Arwain a rheoli arfer </w:t>
            </w:r>
          </w:p>
          <w:p w:rsidR="009F4D35" w:rsidRPr="00C21D5B" w:rsidRDefault="009F4D35" w:rsidP="00500081">
            <w:pPr>
              <w:pStyle w:val="knowbull"/>
              <w:spacing w:line="276" w:lineRule="auto"/>
              <w:rPr>
                <w:b/>
                <w:sz w:val="22"/>
                <w:szCs w:val="22"/>
                <w:lang w:val="cy-GB"/>
              </w:rPr>
            </w:pPr>
          </w:p>
          <w:p w:rsidR="009F4D35" w:rsidRPr="00C21D5B" w:rsidRDefault="009F4D35" w:rsidP="00500081">
            <w:pPr>
              <w:pStyle w:val="NOSNumberList"/>
              <w:numPr>
                <w:ilvl w:val="0"/>
                <w:numId w:val="5"/>
              </w:numPr>
              <w:tabs>
                <w:tab w:val="clear" w:pos="978"/>
                <w:tab w:val="num" w:pos="1054"/>
              </w:tabs>
              <w:ind w:left="1054"/>
              <w:rPr>
                <w:b/>
                <w:lang w:val="cy-GB"/>
              </w:rPr>
            </w:pPr>
            <w:r w:rsidRPr="00C21D5B">
              <w:rPr>
                <w:lang w:val="cy-GB"/>
              </w:rPr>
              <w:t xml:space="preserve">sut i </w:t>
            </w:r>
            <w:r w:rsidRPr="00C21D5B">
              <w:rPr>
                <w:b/>
                <w:lang w:val="cy-GB"/>
              </w:rPr>
              <w:t>ddadansoddi’n feirniadol</w:t>
            </w:r>
            <w:r w:rsidRPr="00C21D5B">
              <w:rPr>
                <w:lang w:val="cy-GB"/>
              </w:rPr>
              <w:t xml:space="preserve"> ddamcaniaethau yngl</w:t>
            </w:r>
            <w:r w:rsidRPr="00C21D5B">
              <w:rPr>
                <w:rFonts w:cs="Arial"/>
                <w:lang w:val="cy-GB"/>
              </w:rPr>
              <w:t>ŷ</w:t>
            </w:r>
            <w:r w:rsidRPr="00C21D5B">
              <w:rPr>
                <w:lang w:val="cy-GB"/>
              </w:rPr>
              <w:t xml:space="preserve">n ag </w:t>
            </w:r>
            <w:r w:rsidRPr="00C21D5B">
              <w:rPr>
                <w:b/>
                <w:lang w:val="cy-GB"/>
              </w:rPr>
              <w:t xml:space="preserve">arweinyddiaeth </w:t>
            </w:r>
            <w:r w:rsidRPr="00C21D5B">
              <w:rPr>
                <w:lang w:val="cy-GB"/>
              </w:rPr>
              <w:t xml:space="preserve">a </w:t>
            </w:r>
            <w:r w:rsidRPr="00C21D5B">
              <w:rPr>
                <w:b/>
                <w:lang w:val="cy-GB"/>
              </w:rPr>
              <w:t>rheolaeth</w:t>
            </w:r>
            <w:r w:rsidRPr="00C21D5B">
              <w:rPr>
                <w:lang w:val="cy-GB"/>
              </w:rPr>
              <w:t xml:space="preserve">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safonau arfer, safonau gwasanaeth a chanllawiau sy’n ymwneud â’r lleoliad gwaith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mentrau cenedlaethol a lleol i hybu lles unigolion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modelau arfer ar gyfer defnyddio ymyriadau cynnar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gwersi a ddysgwyd o adroddiadau, gwaith ymchwil ac ymchwiliadau’r llywodraeth i fethiannau difrifol mewn arferion iechyd </w:t>
            </w:r>
            <w:r w:rsidRPr="00C21D5B">
              <w:rPr>
                <w:lang w:val="cy-GB"/>
              </w:rPr>
              <w:lastRenderedPageBreak/>
              <w:t xml:space="preserve">neu ofal cymdeithasol, neu wersi a ddysgwyd o ymyriadau llwyddiannus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dulliau o gefnogi pobl eraill i weithio gydag unigolion, pobl allweddol a phobl eraill a’u cynorthwyo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arwain a rheoli arfer sy’n cyflawni canlyniadau cadarnhaol i unigolion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dulliau o gefnogi pobl eraill i adnabod a chymryd camau gwybodus yn erbyn gwahaniaethu </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 xml:space="preserve">sut i ddatblygu systemau, arferion, polisïau a gweithdrefnau </w:t>
            </w:r>
          </w:p>
          <w:p w:rsidR="009F4D35" w:rsidRPr="00C21D5B" w:rsidRDefault="009F4D35" w:rsidP="00500081">
            <w:pPr>
              <w:pStyle w:val="NOSNumberList"/>
              <w:numPr>
                <w:ilvl w:val="0"/>
                <w:numId w:val="5"/>
              </w:numPr>
              <w:tabs>
                <w:tab w:val="clear" w:pos="978"/>
                <w:tab w:val="num" w:pos="1054"/>
              </w:tabs>
              <w:ind w:left="1049" w:hanging="692"/>
              <w:rPr>
                <w:lang w:val="cy-GB"/>
              </w:rPr>
            </w:pPr>
            <w:r w:rsidRPr="00C21D5B">
              <w:rPr>
                <w:lang w:val="cy-GB"/>
              </w:rPr>
              <w:t xml:space="preserve">sut i weithredu, monitro a gwerthuso systemau, arferion, polisïau a gweithdrefnau </w:t>
            </w:r>
          </w:p>
          <w:p w:rsidR="009F4D35" w:rsidRPr="00C21D5B" w:rsidRDefault="009F4D35" w:rsidP="00500081">
            <w:pPr>
              <w:pStyle w:val="NOSNumberList"/>
              <w:numPr>
                <w:ilvl w:val="0"/>
                <w:numId w:val="5"/>
              </w:numPr>
              <w:tabs>
                <w:tab w:val="clear" w:pos="978"/>
                <w:tab w:val="num" w:pos="1054"/>
              </w:tabs>
              <w:ind w:left="1049" w:hanging="692"/>
              <w:rPr>
                <w:lang w:val="cy-GB"/>
              </w:rPr>
            </w:pPr>
            <w:r w:rsidRPr="00C21D5B">
              <w:rPr>
                <w:lang w:val="cy-GB"/>
              </w:rPr>
              <w:t>sut i hyrwyddo gwasanaethau a chyfleusterau eich lleoliad gwaith</w:t>
            </w:r>
          </w:p>
          <w:p w:rsidR="009F4D35" w:rsidRPr="00C21D5B" w:rsidRDefault="009F4D35" w:rsidP="00500081">
            <w:pPr>
              <w:pStyle w:val="NOSNumberList"/>
              <w:numPr>
                <w:ilvl w:val="0"/>
                <w:numId w:val="5"/>
              </w:numPr>
              <w:tabs>
                <w:tab w:val="clear" w:pos="978"/>
                <w:tab w:val="num" w:pos="1054"/>
              </w:tabs>
              <w:ind w:left="1049" w:hanging="692"/>
              <w:rPr>
                <w:lang w:val="cy-GB"/>
              </w:rPr>
            </w:pPr>
            <w:r w:rsidRPr="00C21D5B">
              <w:rPr>
                <w:lang w:val="cy-GB"/>
              </w:rPr>
              <w:t>technegau ar gyfer datrys problemau a meddwl yn arloesol</w:t>
            </w:r>
          </w:p>
          <w:p w:rsidR="009F4D35" w:rsidRPr="00C21D5B" w:rsidRDefault="009F4D35" w:rsidP="00500081">
            <w:pPr>
              <w:pStyle w:val="NOSNumberList"/>
              <w:numPr>
                <w:ilvl w:val="0"/>
                <w:numId w:val="5"/>
              </w:numPr>
              <w:tabs>
                <w:tab w:val="clear" w:pos="978"/>
                <w:tab w:val="num" w:pos="1054"/>
              </w:tabs>
              <w:ind w:left="1049" w:hanging="692"/>
              <w:rPr>
                <w:lang w:val="cy-GB"/>
              </w:rPr>
            </w:pPr>
            <w:r w:rsidRPr="00C21D5B">
              <w:rPr>
                <w:lang w:val="cy-GB"/>
              </w:rPr>
              <w:t>sut i ysgogi pobl eraill</w:t>
            </w:r>
          </w:p>
          <w:p w:rsidR="009F4D35" w:rsidRPr="00C21D5B" w:rsidRDefault="009F4D35" w:rsidP="00500081">
            <w:pPr>
              <w:pStyle w:val="NOSNumberList"/>
              <w:numPr>
                <w:ilvl w:val="0"/>
                <w:numId w:val="5"/>
              </w:numPr>
              <w:tabs>
                <w:tab w:val="clear" w:pos="978"/>
                <w:tab w:val="num" w:pos="1054"/>
              </w:tabs>
              <w:ind w:left="1049" w:hanging="692"/>
              <w:rPr>
                <w:lang w:val="cy-GB"/>
              </w:rPr>
            </w:pPr>
            <w:r w:rsidRPr="00C21D5B">
              <w:rPr>
                <w:lang w:val="cy-GB"/>
              </w:rPr>
              <w:t>sut i werthuso’n feirniadol ddamcaniaethau sydd wedi’u seilio ar dystiolaeth a gwybodaeth a modelau o arfer da yn ymwneud â rheoli newid</w:t>
            </w:r>
          </w:p>
          <w:p w:rsidR="009F4D35" w:rsidRPr="00C21D5B" w:rsidRDefault="009F4D35" w:rsidP="00500081">
            <w:pPr>
              <w:pStyle w:val="NOSNumberList"/>
              <w:numPr>
                <w:ilvl w:val="0"/>
                <w:numId w:val="5"/>
              </w:numPr>
              <w:tabs>
                <w:tab w:val="clear" w:pos="978"/>
                <w:tab w:val="num" w:pos="1054"/>
              </w:tabs>
              <w:ind w:left="1054"/>
              <w:rPr>
                <w:lang w:val="cy-GB"/>
              </w:rPr>
            </w:pPr>
            <w:r w:rsidRPr="00C21D5B">
              <w:rPr>
                <w:lang w:val="cy-GB"/>
              </w:rPr>
              <w:t>sut i ddefnyddio technegau rheoli newid</w:t>
            </w:r>
          </w:p>
          <w:p w:rsidR="009F4D35" w:rsidRPr="00C21D5B" w:rsidRDefault="009F4D35" w:rsidP="00500081">
            <w:pPr>
              <w:pStyle w:val="knowbull"/>
              <w:spacing w:line="360" w:lineRule="auto"/>
              <w:ind w:left="360"/>
              <w:rPr>
                <w:b/>
                <w:sz w:val="22"/>
                <w:szCs w:val="22"/>
                <w:lang w:val="cy-GB"/>
              </w:rPr>
            </w:pPr>
          </w:p>
          <w:p w:rsidR="009F4D35" w:rsidRPr="00C21D5B" w:rsidRDefault="009F4D35" w:rsidP="00500081">
            <w:pPr>
              <w:pStyle w:val="knowbull"/>
              <w:rPr>
                <w:b/>
                <w:sz w:val="22"/>
                <w:szCs w:val="22"/>
                <w:lang w:val="cy-GB"/>
              </w:rPr>
            </w:pPr>
            <w:r w:rsidRPr="00C21D5B">
              <w:rPr>
                <w:b/>
                <w:sz w:val="22"/>
                <w:szCs w:val="22"/>
                <w:lang w:val="cy-GB"/>
              </w:rPr>
              <w:t>Rheoli risg</w:t>
            </w:r>
          </w:p>
          <w:p w:rsidR="009F4D35" w:rsidRPr="00C21D5B" w:rsidRDefault="009F4D35" w:rsidP="00500081">
            <w:pPr>
              <w:pStyle w:val="knowbull"/>
              <w:spacing w:line="360" w:lineRule="auto"/>
              <w:rPr>
                <w:b/>
                <w:sz w:val="22"/>
                <w:szCs w:val="22"/>
                <w:lang w:val="cy-GB"/>
              </w:rPr>
            </w:pPr>
          </w:p>
          <w:p w:rsidR="009F4D35" w:rsidRPr="00C21D5B" w:rsidRDefault="009F4D35" w:rsidP="00500081">
            <w:pPr>
              <w:pStyle w:val="NOSBodyHeading"/>
              <w:numPr>
                <w:ilvl w:val="0"/>
                <w:numId w:val="5"/>
              </w:numPr>
              <w:tabs>
                <w:tab w:val="clear" w:pos="978"/>
                <w:tab w:val="num" w:pos="1054"/>
              </w:tabs>
              <w:ind w:left="1049" w:hanging="692"/>
              <w:rPr>
                <w:b w:val="0"/>
                <w:lang w:val="cy-GB"/>
              </w:rPr>
            </w:pPr>
            <w:r w:rsidRPr="00C21D5B">
              <w:rPr>
                <w:b w:val="0"/>
                <w:lang w:val="cy-GB"/>
              </w:rPr>
              <w:t>sut i werthuso egwyddorion a fframweithiau asesu risg a rheoli risg yn feirniadol</w:t>
            </w:r>
          </w:p>
          <w:p w:rsidR="009F4D35" w:rsidRPr="00C21D5B" w:rsidRDefault="009F4D35" w:rsidP="00500081">
            <w:pPr>
              <w:pStyle w:val="NOSBodyHeading"/>
              <w:numPr>
                <w:ilvl w:val="0"/>
                <w:numId w:val="5"/>
              </w:numPr>
              <w:tabs>
                <w:tab w:val="clear" w:pos="978"/>
                <w:tab w:val="num" w:pos="1054"/>
              </w:tabs>
              <w:ind w:left="1049" w:hanging="692"/>
              <w:rPr>
                <w:b w:val="0"/>
                <w:lang w:val="cy-GB"/>
              </w:rPr>
            </w:pPr>
            <w:r w:rsidRPr="00C21D5B">
              <w:rPr>
                <w:b w:val="0"/>
                <w:lang w:val="cy-GB"/>
              </w:rPr>
              <w:t xml:space="preserve">egwyddorion cymryd risgiau cadarnhaol </w:t>
            </w:r>
          </w:p>
          <w:p w:rsidR="009F4D35" w:rsidRPr="00C21D5B" w:rsidRDefault="009F4D35" w:rsidP="00500081">
            <w:pPr>
              <w:pStyle w:val="NOSBodyHeading"/>
              <w:numPr>
                <w:ilvl w:val="0"/>
                <w:numId w:val="5"/>
              </w:numPr>
              <w:tabs>
                <w:tab w:val="clear" w:pos="978"/>
                <w:tab w:val="num" w:pos="1054"/>
              </w:tabs>
              <w:ind w:left="1049" w:hanging="692"/>
              <w:rPr>
                <w:b w:val="0"/>
                <w:lang w:val="cy-GB"/>
              </w:rPr>
            </w:pPr>
            <w:r w:rsidRPr="00C21D5B">
              <w:rPr>
                <w:b w:val="0"/>
                <w:lang w:val="cy-GB"/>
              </w:rPr>
              <w:t>sut i arwain pobl eraill i ddatblygu arfer sy’n cefnogi cymryd risgiau cadarnhaol</w:t>
            </w:r>
          </w:p>
          <w:p w:rsidR="009F4D35" w:rsidRPr="00C21D5B" w:rsidRDefault="009F4D35" w:rsidP="00500081">
            <w:pPr>
              <w:pStyle w:val="NOSBodyHeading"/>
              <w:rPr>
                <w:lang w:val="cy-GB"/>
              </w:rPr>
            </w:pPr>
          </w:p>
          <w:p w:rsidR="009F4D35" w:rsidRPr="00C21D5B" w:rsidRDefault="009F4D35" w:rsidP="00500081">
            <w:pPr>
              <w:pStyle w:val="NOSBodyHeading"/>
              <w:spacing w:line="240" w:lineRule="auto"/>
              <w:rPr>
                <w:lang w:val="cy-GB"/>
              </w:rPr>
            </w:pPr>
            <w:r w:rsidRPr="00C21D5B">
              <w:rPr>
                <w:lang w:val="cy-GB"/>
              </w:rPr>
              <w:t>Rheoli pobl</w:t>
            </w:r>
          </w:p>
          <w:p w:rsidR="009F4D35" w:rsidRPr="00C21D5B" w:rsidRDefault="009F4D35" w:rsidP="00500081">
            <w:pPr>
              <w:pStyle w:val="NOSBodyHeading"/>
              <w:spacing w:line="240" w:lineRule="auto"/>
              <w:rPr>
                <w:b w:val="0"/>
                <w:lang w:val="cy-GB"/>
              </w:rPr>
            </w:pPr>
          </w:p>
          <w:p w:rsidR="009F4D35" w:rsidRPr="00C21D5B" w:rsidRDefault="009F4D35" w:rsidP="00500081">
            <w:pPr>
              <w:pStyle w:val="NOSNumberList"/>
              <w:numPr>
                <w:ilvl w:val="0"/>
                <w:numId w:val="5"/>
              </w:numPr>
              <w:tabs>
                <w:tab w:val="clear" w:pos="978"/>
                <w:tab w:val="num" w:pos="1054"/>
              </w:tabs>
              <w:ind w:left="1049" w:hanging="692"/>
              <w:rPr>
                <w:b/>
                <w:lang w:val="cy-GB"/>
              </w:rPr>
            </w:pPr>
            <w:r w:rsidRPr="00C21D5B">
              <w:rPr>
                <w:lang w:val="cy-GB"/>
              </w:rPr>
              <w:t xml:space="preserve">gofynion cyfreithiol a gofynion y lleoliad gwaith ar gyfer </w:t>
            </w:r>
            <w:r w:rsidRPr="00C21D5B">
              <w:rPr>
                <w:b/>
                <w:lang w:val="cy-GB"/>
              </w:rPr>
              <w:t>arferion cyflogaeth</w:t>
            </w:r>
          </w:p>
          <w:p w:rsidR="009F4D35" w:rsidRPr="00C21D5B" w:rsidRDefault="009F4D35" w:rsidP="00500081">
            <w:pPr>
              <w:pStyle w:val="NOSNumberList"/>
              <w:numPr>
                <w:ilvl w:val="0"/>
                <w:numId w:val="5"/>
              </w:numPr>
              <w:tabs>
                <w:tab w:val="clear" w:pos="978"/>
                <w:tab w:val="num" w:pos="1054"/>
              </w:tabs>
              <w:ind w:left="1049" w:hanging="692"/>
              <w:rPr>
                <w:lang w:val="cy-GB"/>
              </w:rPr>
            </w:pPr>
            <w:r w:rsidRPr="00C21D5B">
              <w:rPr>
                <w:lang w:val="cy-GB"/>
              </w:rPr>
              <w:t>trefniadau llywodraethu mewnol ac allanol ar gyfer y lleoliad gwaith</w:t>
            </w:r>
          </w:p>
          <w:p w:rsidR="009F4D35" w:rsidRPr="00C21D5B" w:rsidRDefault="009F4D35" w:rsidP="00500081">
            <w:pPr>
              <w:pStyle w:val="NOSBodyHeading"/>
              <w:numPr>
                <w:ilvl w:val="0"/>
                <w:numId w:val="5"/>
              </w:numPr>
              <w:tabs>
                <w:tab w:val="clear" w:pos="978"/>
                <w:tab w:val="num" w:pos="1054"/>
              </w:tabs>
              <w:ind w:left="1049" w:hanging="692"/>
              <w:rPr>
                <w:b w:val="0"/>
                <w:lang w:val="cy-GB"/>
              </w:rPr>
            </w:pPr>
            <w:r w:rsidRPr="00DE1608">
              <w:rPr>
                <w:b w:val="0"/>
                <w:lang w:val="cy-GB"/>
              </w:rPr>
              <w:t>ffactorau a all arwain at bwysau ar berfformiad y gwasanaeth, yr unigolyn a’r tîm</w:t>
            </w:r>
          </w:p>
          <w:p w:rsidR="009F4D35" w:rsidRPr="00C21D5B" w:rsidRDefault="009F4D35" w:rsidP="00500081">
            <w:pPr>
              <w:pStyle w:val="NOSNumberList"/>
              <w:numPr>
                <w:ilvl w:val="0"/>
                <w:numId w:val="5"/>
              </w:numPr>
              <w:tabs>
                <w:tab w:val="clear" w:pos="978"/>
                <w:tab w:val="num" w:pos="1054"/>
              </w:tabs>
              <w:ind w:left="1049" w:hanging="692"/>
              <w:rPr>
                <w:lang w:val="cy-GB"/>
              </w:rPr>
            </w:pPr>
            <w:r w:rsidRPr="00C21D5B">
              <w:rPr>
                <w:lang w:val="cy-GB"/>
              </w:rPr>
              <w:t xml:space="preserve">sut i reoli eich amser, eich adnoddau a’ch llwyth gwaith eich hun a phobl eraill </w:t>
            </w:r>
          </w:p>
          <w:p w:rsidR="009F4D35" w:rsidRPr="00C21D5B" w:rsidRDefault="009F4D35" w:rsidP="00500081">
            <w:pPr>
              <w:pStyle w:val="NOSNumberList"/>
              <w:numPr>
                <w:ilvl w:val="0"/>
                <w:numId w:val="5"/>
              </w:numPr>
              <w:tabs>
                <w:tab w:val="clear" w:pos="978"/>
                <w:tab w:val="num" w:pos="1054"/>
              </w:tabs>
              <w:ind w:left="1049" w:hanging="692"/>
              <w:rPr>
                <w:lang w:val="cy-GB"/>
              </w:rPr>
            </w:pPr>
            <w:r w:rsidRPr="00C21D5B">
              <w:rPr>
                <w:lang w:val="cy-GB"/>
              </w:rPr>
              <w:t>sut i reoli dynameg tîm</w:t>
            </w:r>
          </w:p>
          <w:p w:rsidR="009F4D35" w:rsidRPr="00C21D5B" w:rsidRDefault="009F4D35" w:rsidP="00500081">
            <w:pPr>
              <w:pStyle w:val="NOSNumberList"/>
              <w:numPr>
                <w:ilvl w:val="0"/>
                <w:numId w:val="5"/>
              </w:numPr>
              <w:tabs>
                <w:tab w:val="clear" w:pos="978"/>
                <w:tab w:val="num" w:pos="1054"/>
              </w:tabs>
              <w:ind w:left="1049" w:hanging="692"/>
              <w:rPr>
                <w:lang w:val="cy-GB"/>
              </w:rPr>
            </w:pPr>
            <w:r w:rsidRPr="00C21D5B">
              <w:rPr>
                <w:lang w:val="cy-GB"/>
              </w:rPr>
              <w:t>sut i greu diwylliant sy’n hybu bod yn agored, creadigrwydd a datrys problemau</w:t>
            </w:r>
          </w:p>
          <w:p w:rsidR="009F4D35" w:rsidRPr="00C21D5B" w:rsidRDefault="009F4D35" w:rsidP="00500081">
            <w:pPr>
              <w:pStyle w:val="NOSNumberList"/>
              <w:numPr>
                <w:ilvl w:val="0"/>
                <w:numId w:val="5"/>
              </w:numPr>
              <w:tabs>
                <w:tab w:val="clear" w:pos="978"/>
                <w:tab w:val="num" w:pos="1054"/>
              </w:tabs>
              <w:ind w:left="1049" w:hanging="692"/>
              <w:rPr>
                <w:lang w:val="cy-GB"/>
              </w:rPr>
            </w:pPr>
            <w:r w:rsidRPr="00C21D5B">
              <w:rPr>
                <w:lang w:val="cy-GB"/>
              </w:rPr>
              <w:t>sut i greu diwylliant sy’n cefnogi pobl i groesawu newid</w:t>
            </w:r>
          </w:p>
          <w:p w:rsidR="009F4D35" w:rsidRPr="00C21D5B" w:rsidRDefault="009F4D35" w:rsidP="006F13AE">
            <w:pPr>
              <w:pStyle w:val="NOSNumberList"/>
              <w:ind w:left="567" w:hanging="567"/>
              <w:rPr>
                <w:b/>
                <w:lang w:val="cy-GB"/>
              </w:rPr>
            </w:pPr>
          </w:p>
          <w:p w:rsidR="009F4D35" w:rsidRPr="00C21D5B" w:rsidRDefault="009F4D35" w:rsidP="000153F1">
            <w:pPr>
              <w:pStyle w:val="NOSBodyHeading"/>
              <w:spacing w:line="276" w:lineRule="auto"/>
              <w:rPr>
                <w:lang w:val="cy-GB"/>
              </w:rPr>
            </w:pPr>
            <w:r w:rsidRPr="00C21D5B">
              <w:rPr>
                <w:lang w:val="cy-GB"/>
              </w:rPr>
              <w:t xml:space="preserve">Yn benodol i’r </w:t>
            </w:r>
            <w:r w:rsidR="00CE2ED1">
              <w:rPr>
                <w:lang w:val="cy-GB"/>
              </w:rPr>
              <w:t>SGC</w:t>
            </w:r>
            <w:r w:rsidRPr="00C21D5B">
              <w:rPr>
                <w:lang w:val="cy-GB"/>
              </w:rPr>
              <w:t xml:space="preserve"> hon</w:t>
            </w:r>
          </w:p>
          <w:p w:rsidR="009F4D35" w:rsidRPr="00C21D5B" w:rsidRDefault="009F4D35" w:rsidP="000153F1">
            <w:pPr>
              <w:pStyle w:val="NOSBodyHeading"/>
              <w:spacing w:line="276" w:lineRule="auto"/>
              <w:rPr>
                <w:lang w:val="cy-GB"/>
              </w:rPr>
            </w:pPr>
          </w:p>
          <w:p w:rsidR="009F4D35" w:rsidRPr="00C21D5B" w:rsidRDefault="009F4D35" w:rsidP="007E1AE6">
            <w:pPr>
              <w:pStyle w:val="NOSNumberList"/>
              <w:numPr>
                <w:ilvl w:val="0"/>
                <w:numId w:val="5"/>
              </w:numPr>
              <w:rPr>
                <w:lang w:val="cy-GB"/>
              </w:rPr>
            </w:pPr>
            <w:r w:rsidRPr="00C21D5B">
              <w:rPr>
                <w:lang w:val="cy-GB"/>
              </w:rPr>
              <w:lastRenderedPageBreak/>
              <w:t xml:space="preserve">deddfwriaeth a gweithdrefnau ac arferion y lleoliad gwaith ar gyfer atal a rheoli haint </w:t>
            </w:r>
          </w:p>
          <w:p w:rsidR="009F4D35" w:rsidRPr="00C21D5B" w:rsidRDefault="009F4D35" w:rsidP="00251959">
            <w:pPr>
              <w:pStyle w:val="NOSNumberList"/>
              <w:numPr>
                <w:ilvl w:val="0"/>
                <w:numId w:val="5"/>
              </w:numPr>
              <w:rPr>
                <w:lang w:val="cy-GB"/>
              </w:rPr>
            </w:pPr>
            <w:r w:rsidRPr="00C21D5B">
              <w:rPr>
                <w:lang w:val="cy-GB"/>
              </w:rPr>
              <w:t>agweddau ar eich iechyd a’ch hylendid eich hun ac</w:t>
            </w:r>
            <w:r>
              <w:rPr>
                <w:lang w:val="cy-GB"/>
              </w:rPr>
              <w:t xml:space="preserve"> iechyd a hylendid</w:t>
            </w:r>
            <w:r w:rsidRPr="00C21D5B">
              <w:rPr>
                <w:lang w:val="cy-GB"/>
              </w:rPr>
              <w:t xml:space="preserve"> aelodau</w:t>
            </w:r>
            <w:r>
              <w:rPr>
                <w:lang w:val="cy-GB"/>
              </w:rPr>
              <w:t>’r</w:t>
            </w:r>
            <w:r w:rsidRPr="00C21D5B">
              <w:rPr>
                <w:lang w:val="cy-GB"/>
              </w:rPr>
              <w:t xml:space="preserve"> tîm a all helpu i atal </w:t>
            </w:r>
            <w:r>
              <w:rPr>
                <w:lang w:val="cy-GB"/>
              </w:rPr>
              <w:t>heintiau</w:t>
            </w:r>
            <w:r w:rsidRPr="00C21D5B">
              <w:rPr>
                <w:lang w:val="cy-GB"/>
              </w:rPr>
              <w:t xml:space="preserve"> rhag lledaenu </w:t>
            </w:r>
          </w:p>
          <w:p w:rsidR="009F4D35" w:rsidRPr="00C21D5B" w:rsidRDefault="009F4D35" w:rsidP="00251959">
            <w:pPr>
              <w:pStyle w:val="NOSNumberList"/>
              <w:numPr>
                <w:ilvl w:val="0"/>
                <w:numId w:val="5"/>
              </w:numPr>
              <w:rPr>
                <w:lang w:val="cy-GB"/>
              </w:rPr>
            </w:pPr>
            <w:r w:rsidRPr="00C21D5B">
              <w:rPr>
                <w:lang w:val="cy-GB"/>
              </w:rPr>
              <w:t>deddfwriaeth a gofynion y lleoliad gwaith ynghylch storio</w:t>
            </w:r>
            <w:r>
              <w:rPr>
                <w:lang w:val="cy-GB"/>
              </w:rPr>
              <w:t>,</w:t>
            </w:r>
            <w:r w:rsidRPr="00C21D5B">
              <w:rPr>
                <w:lang w:val="cy-GB"/>
              </w:rPr>
              <w:t xml:space="preserve"> </w:t>
            </w:r>
            <w:r>
              <w:rPr>
                <w:lang w:val="cy-GB"/>
              </w:rPr>
              <w:t>rhoi</w:t>
            </w:r>
            <w:r w:rsidRPr="00C21D5B">
              <w:rPr>
                <w:lang w:val="cy-GB"/>
              </w:rPr>
              <w:t xml:space="preserve"> a gwaredu meddyginiaeth </w:t>
            </w:r>
          </w:p>
          <w:p w:rsidR="009F4D35" w:rsidRPr="00C21D5B" w:rsidRDefault="009F4D35" w:rsidP="00251959">
            <w:pPr>
              <w:pStyle w:val="NOSNumberList"/>
              <w:numPr>
                <w:ilvl w:val="0"/>
                <w:numId w:val="5"/>
              </w:numPr>
              <w:rPr>
                <w:lang w:val="cy-GB"/>
              </w:rPr>
            </w:pPr>
            <w:r w:rsidRPr="00C21D5B">
              <w:rPr>
                <w:lang w:val="cy-GB"/>
              </w:rPr>
              <w:t xml:space="preserve">deddfwriaeth a gweithdrefnau’r lleoliad gwaith </w:t>
            </w:r>
            <w:r>
              <w:rPr>
                <w:lang w:val="cy-GB"/>
              </w:rPr>
              <w:t>ynghylch</w:t>
            </w:r>
            <w:r w:rsidRPr="00C21D5B">
              <w:rPr>
                <w:lang w:val="cy-GB"/>
              </w:rPr>
              <w:t xml:space="preserve"> hylendid bwyd </w:t>
            </w:r>
          </w:p>
          <w:p w:rsidR="009F4D35" w:rsidRPr="00C21D5B" w:rsidRDefault="009F4D35" w:rsidP="00251959">
            <w:pPr>
              <w:pStyle w:val="NOSNumberList"/>
              <w:numPr>
                <w:ilvl w:val="0"/>
                <w:numId w:val="5"/>
              </w:numPr>
              <w:rPr>
                <w:lang w:val="cy-GB"/>
              </w:rPr>
            </w:pPr>
            <w:r w:rsidRPr="00C21D5B">
              <w:rPr>
                <w:lang w:val="cy-GB"/>
              </w:rPr>
              <w:t xml:space="preserve">deddfwriaeth a gofynion y lleoliad gwaith ynghylch </w:t>
            </w:r>
            <w:r>
              <w:rPr>
                <w:lang w:val="cy-GB"/>
              </w:rPr>
              <w:t>ymdrin</w:t>
            </w:r>
            <w:r w:rsidRPr="00C21D5B">
              <w:rPr>
                <w:lang w:val="cy-GB"/>
              </w:rPr>
              <w:t xml:space="preserve"> â digwyddiadau ac argyfyngau </w:t>
            </w:r>
          </w:p>
          <w:p w:rsidR="009F4D35" w:rsidRPr="00C21D5B" w:rsidRDefault="009F4D35" w:rsidP="00251959">
            <w:pPr>
              <w:pStyle w:val="NOSNumberList"/>
              <w:numPr>
                <w:ilvl w:val="0"/>
                <w:numId w:val="5"/>
              </w:numPr>
              <w:rPr>
                <w:lang w:val="cy-GB"/>
              </w:rPr>
            </w:pPr>
            <w:r w:rsidRPr="00C21D5B">
              <w:rPr>
                <w:lang w:val="cy-GB"/>
              </w:rPr>
              <w:t>y gwahanol fathau o ddigwyddiadau ac argyfyngau a allai godi yn eich lleoliad gwaith</w:t>
            </w:r>
          </w:p>
          <w:p w:rsidR="009F4D35" w:rsidRPr="00C21D5B" w:rsidRDefault="009F4D35" w:rsidP="00251959">
            <w:pPr>
              <w:pStyle w:val="NOSNumberList"/>
              <w:numPr>
                <w:ilvl w:val="0"/>
                <w:numId w:val="5"/>
              </w:numPr>
              <w:rPr>
                <w:lang w:val="cy-GB"/>
              </w:rPr>
            </w:pPr>
            <w:r w:rsidRPr="00C21D5B">
              <w:rPr>
                <w:lang w:val="cy-GB"/>
              </w:rPr>
              <w:t xml:space="preserve">eich cyfrifoldeb </w:t>
            </w:r>
            <w:r>
              <w:rPr>
                <w:lang w:val="cy-GB"/>
              </w:rPr>
              <w:t>i</w:t>
            </w:r>
            <w:r w:rsidRPr="00C21D5B">
              <w:rPr>
                <w:lang w:val="cy-GB"/>
              </w:rPr>
              <w:t xml:space="preserve"> gadw eich hun a phobl eraill yn ddiogel o fewn eich rôl a’r amgylchedd gweithio </w:t>
            </w:r>
          </w:p>
          <w:p w:rsidR="009F4D35" w:rsidRPr="00C21D5B" w:rsidRDefault="009F4D35" w:rsidP="00251959">
            <w:pPr>
              <w:pStyle w:val="NOSNumberList"/>
              <w:numPr>
                <w:ilvl w:val="0"/>
                <w:numId w:val="5"/>
              </w:numPr>
              <w:rPr>
                <w:lang w:val="cy-GB"/>
              </w:rPr>
            </w:pPr>
            <w:r w:rsidRPr="00C21D5B">
              <w:rPr>
                <w:lang w:val="cy-GB"/>
              </w:rPr>
              <w:t xml:space="preserve">peryglon ychwanegol i’w hystyried pan fyddwch yn gweithio ar eich pen eich hun </w:t>
            </w:r>
          </w:p>
          <w:p w:rsidR="009F4D35" w:rsidRPr="00C21D5B" w:rsidRDefault="009F4D35" w:rsidP="00251959">
            <w:pPr>
              <w:pStyle w:val="NOSNumberList"/>
              <w:numPr>
                <w:ilvl w:val="0"/>
                <w:numId w:val="5"/>
              </w:numPr>
              <w:rPr>
                <w:lang w:val="cy-GB"/>
              </w:rPr>
            </w:pPr>
            <w:r w:rsidRPr="00C21D5B">
              <w:rPr>
                <w:lang w:val="cy-GB"/>
              </w:rPr>
              <w:t xml:space="preserve">sut i gymryd cyfrifoldeb am eich iechyd a’ch lles eich hun </w:t>
            </w:r>
          </w:p>
          <w:p w:rsidR="009F4D35" w:rsidRPr="00C21D5B" w:rsidRDefault="009F4D35" w:rsidP="00251959">
            <w:pPr>
              <w:pStyle w:val="NOSNumberList"/>
              <w:numPr>
                <w:ilvl w:val="0"/>
                <w:numId w:val="5"/>
              </w:numPr>
              <w:rPr>
                <w:lang w:val="cy-GB"/>
              </w:rPr>
            </w:pPr>
            <w:r w:rsidRPr="00C21D5B">
              <w:rPr>
                <w:lang w:val="cy-GB"/>
              </w:rPr>
              <w:t xml:space="preserve">arferion ar gyfer symud a chodi a chario’n ddiogel </w:t>
            </w:r>
          </w:p>
          <w:p w:rsidR="009F4D35" w:rsidRPr="00C21D5B" w:rsidRDefault="009F4D35" w:rsidP="00251959">
            <w:pPr>
              <w:pStyle w:val="NOSNumberList"/>
              <w:numPr>
                <w:ilvl w:val="0"/>
                <w:numId w:val="5"/>
              </w:numPr>
              <w:rPr>
                <w:lang w:val="cy-GB"/>
              </w:rPr>
            </w:pPr>
            <w:r w:rsidRPr="00C21D5B">
              <w:rPr>
                <w:lang w:val="cy-GB"/>
              </w:rPr>
              <w:t xml:space="preserve">dulliau a gweithdrefnau a gymeradwywyd </w:t>
            </w:r>
            <w:r>
              <w:rPr>
                <w:lang w:val="cy-GB"/>
              </w:rPr>
              <w:t>ar gyfer</w:t>
            </w:r>
            <w:r w:rsidRPr="00C21D5B">
              <w:rPr>
                <w:lang w:val="cy-GB"/>
              </w:rPr>
              <w:t xml:space="preserve"> gweithgareddau </w:t>
            </w:r>
            <w:r>
              <w:rPr>
                <w:lang w:val="cy-GB"/>
              </w:rPr>
              <w:t>a allai fod yn b</w:t>
            </w:r>
            <w:r w:rsidRPr="00C21D5B">
              <w:rPr>
                <w:lang w:val="cy-GB"/>
              </w:rPr>
              <w:t xml:space="preserve">eryglus a wneir gennych yn y gwaith </w:t>
            </w:r>
          </w:p>
          <w:p w:rsidR="009F4D35" w:rsidRPr="00C21D5B" w:rsidRDefault="009F4D35" w:rsidP="00251959">
            <w:pPr>
              <w:pStyle w:val="NOSNumberList"/>
              <w:numPr>
                <w:ilvl w:val="0"/>
                <w:numId w:val="5"/>
              </w:numPr>
              <w:rPr>
                <w:lang w:val="cy-GB"/>
              </w:rPr>
            </w:pPr>
            <w:r w:rsidRPr="00C21D5B">
              <w:rPr>
                <w:lang w:val="cy-GB"/>
              </w:rPr>
              <w:t>canllawiau cenedlaethol a lleol ar atal cwympo a ffactorau sy’n effeithio ar gwympo</w:t>
            </w:r>
          </w:p>
          <w:p w:rsidR="009F4D35" w:rsidRPr="00C21D5B" w:rsidRDefault="009F4D35" w:rsidP="000153F1">
            <w:pPr>
              <w:pStyle w:val="NOSBodyHeading"/>
              <w:spacing w:line="276" w:lineRule="auto"/>
              <w:rPr>
                <w:b w:val="0"/>
                <w:lang w:val="cy-GB"/>
              </w:rPr>
            </w:pPr>
          </w:p>
        </w:tc>
      </w:tr>
    </w:tbl>
    <w:p w:rsidR="009F4D35" w:rsidRPr="00C21D5B" w:rsidRDefault="009F4D35">
      <w:pPr>
        <w:rPr>
          <w:lang w:val="cy-GB"/>
        </w:rPr>
      </w:pPr>
      <w:bookmarkStart w:id="8" w:name="EndKnowledge"/>
      <w:bookmarkEnd w:id="6"/>
      <w:bookmarkEnd w:id="8"/>
      <w:r w:rsidRPr="00C21D5B">
        <w:rPr>
          <w:lang w:val="cy-GB"/>
        </w:rPr>
        <w:lastRenderedPageBreak/>
        <w:br w:type="page"/>
      </w:r>
    </w:p>
    <w:p w:rsidR="009F4D35" w:rsidRPr="00C21D5B" w:rsidRDefault="009F4D35" w:rsidP="00E66529">
      <w:pPr>
        <w:spacing w:after="0" w:line="240" w:lineRule="auto"/>
        <w:rPr>
          <w:rFonts w:ascii="Arial" w:hAnsi="Arial" w:cs="Arial"/>
          <w:b/>
          <w:sz w:val="28"/>
          <w:szCs w:val="28"/>
          <w:lang w:val="cy-GB"/>
        </w:rPr>
      </w:pPr>
      <w:bookmarkStart w:id="9" w:name="AdditionalInfo"/>
      <w:r w:rsidRPr="00C21D5B">
        <w:rPr>
          <w:rFonts w:ascii="Arial" w:hAnsi="Arial" w:cs="Arial"/>
          <w:b/>
          <w:sz w:val="28"/>
          <w:szCs w:val="28"/>
          <w:lang w:val="cy-GB"/>
        </w:rPr>
        <w:t>Gwybodaeth Ychwanegol</w:t>
      </w:r>
      <w:bookmarkStart w:id="10" w:name="EndAdditionalInfo"/>
      <w:bookmarkEnd w:id="10"/>
    </w:p>
    <w:p w:rsidR="009F4D35" w:rsidRPr="00C21D5B" w:rsidRDefault="009F4D35" w:rsidP="00E66529">
      <w:pPr>
        <w:spacing w:after="0" w:line="240" w:lineRule="auto"/>
        <w:rPr>
          <w:rFonts w:ascii="Arial" w:hAnsi="Arial" w:cs="Arial"/>
          <w:sz w:val="28"/>
          <w:szCs w:val="28"/>
          <w:lang w:val="cy-GB"/>
        </w:rPr>
      </w:pPr>
    </w:p>
    <w:tbl>
      <w:tblPr>
        <w:tblW w:w="0" w:type="auto"/>
        <w:tblInd w:w="-106" w:type="dxa"/>
        <w:tblLook w:val="00A0" w:firstRow="1" w:lastRow="0" w:firstColumn="1" w:lastColumn="0" w:noHBand="0" w:noVBand="0"/>
      </w:tblPr>
      <w:tblGrid>
        <w:gridCol w:w="2518"/>
        <w:gridCol w:w="7902"/>
      </w:tblGrid>
      <w:tr w:rsidR="009F4D35" w:rsidRPr="00D004EA">
        <w:tc>
          <w:tcPr>
            <w:tcW w:w="2518" w:type="dxa"/>
          </w:tcPr>
          <w:p w:rsidR="009F4D35" w:rsidRPr="000C58D6" w:rsidRDefault="009F4D35" w:rsidP="000076D9">
            <w:pPr>
              <w:pStyle w:val="NOSSideHeading"/>
              <w:rPr>
                <w:lang w:val="cy-GB"/>
              </w:rPr>
            </w:pPr>
            <w:bookmarkStart w:id="11" w:name="ScopePC"/>
            <w:bookmarkEnd w:id="9"/>
            <w:r w:rsidRPr="000C58D6">
              <w:rPr>
                <w:lang w:val="cy-GB"/>
              </w:rPr>
              <w:t>Cwmpas/ystod yn gysylltiedig â'r meini prawf perfformiad</w:t>
            </w:r>
          </w:p>
        </w:tc>
        <w:tc>
          <w:tcPr>
            <w:tcW w:w="7902" w:type="dxa"/>
          </w:tcPr>
          <w:p w:rsidR="009F4D35" w:rsidRPr="000C58D6" w:rsidRDefault="009F4D35" w:rsidP="00553384">
            <w:pPr>
              <w:pStyle w:val="NOSBodyText"/>
              <w:spacing w:line="276" w:lineRule="auto"/>
              <w:rPr>
                <w:lang w:val="cy-GB"/>
              </w:rPr>
            </w:pPr>
            <w:bookmarkStart w:id="12" w:name="StartScopePC"/>
            <w:bookmarkEnd w:id="12"/>
            <w:r w:rsidRPr="000C58D6">
              <w:rPr>
                <w:lang w:val="cy-GB"/>
              </w:rPr>
              <w:t xml:space="preserve">Mae'r manylion yn y maes hwn yn ddatganiadau esboniadol o'r cwmpas a/neu yn enghreifftiau o gyd-destunau posibl lle y gall yr </w:t>
            </w:r>
            <w:r w:rsidR="00CE2ED1">
              <w:rPr>
                <w:lang w:val="cy-GB"/>
              </w:rPr>
              <w:t>SGC</w:t>
            </w:r>
            <w:r w:rsidRPr="000C58D6">
              <w:rPr>
                <w:lang w:val="cy-GB"/>
              </w:rPr>
              <w:t xml:space="preserve"> fod yn gymwys; ni ddylid eu hystyried yn ddatganiadau ystod sy'n ofynnol i gyflawni’r </w:t>
            </w:r>
            <w:r w:rsidR="00CE2ED1">
              <w:rPr>
                <w:lang w:val="cy-GB"/>
              </w:rPr>
              <w:t>SGC</w:t>
            </w:r>
            <w:r w:rsidRPr="000C58D6">
              <w:rPr>
                <w:lang w:val="cy-GB"/>
              </w:rPr>
              <w:t xml:space="preserve"> </w:t>
            </w:r>
          </w:p>
          <w:p w:rsidR="009F4D35" w:rsidRPr="000C58D6" w:rsidRDefault="009F4D35" w:rsidP="00553384">
            <w:pPr>
              <w:pStyle w:val="NOSBodyText"/>
              <w:spacing w:line="276" w:lineRule="auto"/>
              <w:rPr>
                <w:lang w:val="cy-GB"/>
              </w:rPr>
            </w:pPr>
          </w:p>
          <w:p w:rsidR="009F4D35" w:rsidRPr="000C58D6" w:rsidRDefault="009F4D35" w:rsidP="00553384">
            <w:pPr>
              <w:pStyle w:val="NOSBodyText"/>
              <w:spacing w:line="276" w:lineRule="auto"/>
              <w:rPr>
                <w:lang w:val="cy-GB"/>
              </w:rPr>
            </w:pPr>
            <w:r w:rsidRPr="000C58D6">
              <w:rPr>
                <w:lang w:val="cy-GB"/>
              </w:rPr>
              <w:t>Gall</w:t>
            </w:r>
            <w:r w:rsidRPr="000C58D6">
              <w:rPr>
                <w:b/>
                <w:lang w:val="cy-GB"/>
              </w:rPr>
              <w:t xml:space="preserve"> damwain </w:t>
            </w:r>
            <w:r w:rsidRPr="000C58D6">
              <w:rPr>
                <w:lang w:val="cy-GB"/>
              </w:rPr>
              <w:t xml:space="preserve">fod yn ddigwyddiad mawr neu fach nad oes modd ei ragweld ac sy’n achosi anaf; gall damweiniau ddigwydd o ganlyniad i gwympo; peryglon yn yr amgylchedd; salwch; anabledd; gwendidau; nam synhwyraidd a gwybyddol; eiddilwch </w:t>
            </w:r>
          </w:p>
          <w:p w:rsidR="009F4D35" w:rsidRPr="000C58D6" w:rsidRDefault="009F4D35" w:rsidP="00553384">
            <w:pPr>
              <w:pStyle w:val="NOSBodyText"/>
              <w:spacing w:line="276" w:lineRule="auto"/>
              <w:rPr>
                <w:lang w:val="cy-GB"/>
              </w:rPr>
            </w:pPr>
          </w:p>
          <w:p w:rsidR="009F4D35" w:rsidRPr="000C58D6" w:rsidRDefault="009F4D35" w:rsidP="00553384">
            <w:pPr>
              <w:pStyle w:val="NOSBodyText"/>
              <w:spacing w:line="276" w:lineRule="auto"/>
              <w:rPr>
                <w:lang w:val="cy-GB"/>
              </w:rPr>
            </w:pPr>
            <w:r w:rsidRPr="000C58D6">
              <w:rPr>
                <w:lang w:val="cy-GB"/>
              </w:rPr>
              <w:t>Byddai</w:t>
            </w:r>
            <w:r w:rsidRPr="000C58D6">
              <w:rPr>
                <w:b/>
                <w:lang w:val="cy-GB"/>
              </w:rPr>
              <w:t xml:space="preserve"> gweithredu </w:t>
            </w:r>
            <w:r w:rsidRPr="000C58D6">
              <w:rPr>
                <w:lang w:val="cy-GB"/>
              </w:rPr>
              <w:t>yn cynnwys herio arferion gwaith a defnyddio goruchwyliaeth, rheoli perfformiad a hyfforddiant i wella arfer</w:t>
            </w:r>
          </w:p>
          <w:p w:rsidR="009F4D35" w:rsidRPr="000C58D6" w:rsidRDefault="009F4D35" w:rsidP="00553384">
            <w:pPr>
              <w:pStyle w:val="NOSBodyText"/>
              <w:spacing w:line="276" w:lineRule="auto"/>
              <w:rPr>
                <w:bCs/>
                <w:lang w:val="cy-GB"/>
              </w:rPr>
            </w:pPr>
          </w:p>
          <w:p w:rsidR="009F4D35" w:rsidRPr="000C58D6" w:rsidRDefault="009F4D35" w:rsidP="00553384">
            <w:pPr>
              <w:pStyle w:val="NOSBodyText"/>
              <w:spacing w:line="276" w:lineRule="auto"/>
              <w:rPr>
                <w:lang w:val="cy-GB"/>
              </w:rPr>
            </w:pPr>
            <w:r w:rsidRPr="000C58D6">
              <w:rPr>
                <w:bCs/>
                <w:lang w:val="cy-GB"/>
              </w:rPr>
              <w:t>Gall</w:t>
            </w:r>
            <w:r w:rsidRPr="000C58D6">
              <w:rPr>
                <w:b/>
                <w:bCs/>
                <w:lang w:val="cy-GB"/>
              </w:rPr>
              <w:t xml:space="preserve"> dulliau a gweithdrefnau cymeradwy </w:t>
            </w:r>
            <w:r w:rsidRPr="000C58D6">
              <w:rPr>
                <w:lang w:val="cy-GB"/>
              </w:rPr>
              <w:t>gynnwys dulliau a gweithdrefnau a osodwyd mewn deddfwriaeth, a osodwyd gan y cyflogwr, a nodwyd mewn asesiadau risg a/neu a osodwyd gan gynhyrchwyr eitemau, deunyddiau neu gyfarpar</w:t>
            </w:r>
          </w:p>
          <w:p w:rsidR="009F4D35" w:rsidRPr="000C58D6" w:rsidRDefault="009F4D35" w:rsidP="00553384">
            <w:pPr>
              <w:pStyle w:val="NOSBodyText"/>
              <w:spacing w:line="276" w:lineRule="auto"/>
              <w:rPr>
                <w:lang w:val="cy-GB"/>
              </w:rPr>
            </w:pPr>
          </w:p>
          <w:p w:rsidR="009F4D35" w:rsidRPr="000C58D6" w:rsidRDefault="009F4D35" w:rsidP="009814E7">
            <w:pPr>
              <w:pStyle w:val="NOSBodyText"/>
              <w:spacing w:line="276" w:lineRule="auto"/>
              <w:rPr>
                <w:lang w:val="cy-GB"/>
              </w:rPr>
            </w:pPr>
            <w:r w:rsidRPr="000C58D6">
              <w:rPr>
                <w:lang w:val="cy-GB"/>
              </w:rPr>
              <w:t>Gall</w:t>
            </w:r>
            <w:r w:rsidRPr="000C58D6">
              <w:rPr>
                <w:b/>
                <w:lang w:val="cy-GB"/>
              </w:rPr>
              <w:t xml:space="preserve"> cynlluniwyd i hybu iechyd a diogelwch pobl </w:t>
            </w:r>
            <w:r w:rsidRPr="000C58D6">
              <w:rPr>
                <w:lang w:val="cy-GB"/>
              </w:rPr>
              <w:t>gynnwys polisïau, systemau, gweithdrefnau ac arferion a gynlluniwyd i nodi, asesu a lleihau straen a’r risg o berygl, niwed neu gamdriniaeth i unigolion, pobl allweddol, chi eich hun a phobl eraill. Gall niwed a chamdriniaeth gynnwys esgeulustod; camdriniaeth gorfforol, ariannol, emosiynol a rhywiol; bwlio; hunan-niwed; ymddygiad di-hid</w:t>
            </w:r>
          </w:p>
          <w:p w:rsidR="009F4D35" w:rsidRPr="000C58D6" w:rsidRDefault="009F4D35" w:rsidP="00553384">
            <w:pPr>
              <w:pStyle w:val="NOSBodyText"/>
              <w:spacing w:line="276" w:lineRule="auto"/>
              <w:rPr>
                <w:b/>
                <w:bCs/>
                <w:lang w:val="cy-GB"/>
              </w:rPr>
            </w:pPr>
          </w:p>
          <w:p w:rsidR="009F4D35" w:rsidRPr="000C58D6" w:rsidRDefault="009F4D35" w:rsidP="00553384">
            <w:pPr>
              <w:pStyle w:val="NOSBodyText"/>
              <w:spacing w:line="276" w:lineRule="auto"/>
              <w:rPr>
                <w:lang w:val="cy-GB"/>
              </w:rPr>
            </w:pPr>
            <w:r w:rsidRPr="000C58D6">
              <w:rPr>
                <w:lang w:val="cy-GB"/>
              </w:rPr>
              <w:t xml:space="preserve">Mae </w:t>
            </w:r>
            <w:r w:rsidRPr="000C58D6">
              <w:rPr>
                <w:b/>
                <w:lang w:val="cy-GB"/>
              </w:rPr>
              <w:t xml:space="preserve">argyfyngau </w:t>
            </w:r>
            <w:r w:rsidRPr="000C58D6">
              <w:rPr>
                <w:lang w:val="cy-GB"/>
              </w:rPr>
              <w:t>yn ddigwyddiadau sy’n achosi perygl bygythiol yn y fan a’r lle i bobl, nwyddau a/neu’r amgylchedd; gallant fod yn gysylltiedig â thân, diogelwch, damweiniau difrifol, mân ddamweiniau neu gymorth cyntaf</w:t>
            </w:r>
          </w:p>
          <w:p w:rsidR="009F4D35" w:rsidRPr="000C58D6" w:rsidRDefault="009F4D35" w:rsidP="00553384">
            <w:pPr>
              <w:pStyle w:val="NOSBodyText"/>
              <w:spacing w:line="276" w:lineRule="auto"/>
              <w:rPr>
                <w:lang w:val="cy-GB"/>
              </w:rPr>
            </w:pPr>
          </w:p>
          <w:p w:rsidR="009F4D35" w:rsidRPr="000C58D6" w:rsidRDefault="009F4D35" w:rsidP="00553384">
            <w:pPr>
              <w:pStyle w:val="NOSBodyText"/>
              <w:spacing w:line="276" w:lineRule="auto"/>
              <w:rPr>
                <w:lang w:val="cy-GB"/>
              </w:rPr>
            </w:pPr>
            <w:r w:rsidRPr="000C58D6">
              <w:rPr>
                <w:lang w:val="cy-GB"/>
              </w:rPr>
              <w:t xml:space="preserve">Mae angen rhoi sylw i </w:t>
            </w:r>
            <w:r w:rsidRPr="000C58D6">
              <w:rPr>
                <w:b/>
                <w:lang w:val="cy-GB"/>
              </w:rPr>
              <w:t xml:space="preserve">ddigwyddiadau </w:t>
            </w:r>
            <w:r w:rsidRPr="000C58D6">
              <w:rPr>
                <w:lang w:val="cy-GB"/>
              </w:rPr>
              <w:t xml:space="preserve">ar unwaith er mwyn osgoi perygl a niwed posibl i bobl, nwyddau a/neu’r amgylchedd. Gallant gynnwys tresbaswyr; gollyngiadau cemegol; colli allweddi neu bwrs ac ati, unigolion sydd ar goll; unigolion sydd wedi’u cloi allan o eiddo; risg </w:t>
            </w:r>
            <w:r>
              <w:rPr>
                <w:lang w:val="cy-GB"/>
              </w:rPr>
              <w:t>halogiad</w:t>
            </w:r>
            <w:r w:rsidRPr="000C58D6">
              <w:rPr>
                <w:lang w:val="cy-GB"/>
              </w:rPr>
              <w:t>; sefyllfaoedd ymosodol a pheryglus; bygythiadau bom</w:t>
            </w:r>
          </w:p>
          <w:p w:rsidR="009F4D35" w:rsidRPr="000C58D6" w:rsidRDefault="009F4D35" w:rsidP="00553384">
            <w:pPr>
              <w:pStyle w:val="NOSBodyText"/>
              <w:spacing w:line="276" w:lineRule="auto"/>
              <w:rPr>
                <w:lang w:val="cy-GB"/>
              </w:rPr>
            </w:pPr>
          </w:p>
          <w:p w:rsidR="009F4D35" w:rsidRPr="000C58D6" w:rsidRDefault="009F4D35" w:rsidP="00553384">
            <w:pPr>
              <w:pStyle w:val="NOSBodyText"/>
              <w:spacing w:line="276" w:lineRule="auto"/>
              <w:rPr>
                <w:lang w:val="cy-GB"/>
              </w:rPr>
            </w:pPr>
            <w:r w:rsidRPr="000C58D6">
              <w:rPr>
                <w:lang w:val="cy-GB"/>
              </w:rPr>
              <w:t xml:space="preserve">Yr </w:t>
            </w:r>
            <w:r w:rsidRPr="000C58D6">
              <w:rPr>
                <w:b/>
                <w:lang w:val="cy-GB"/>
              </w:rPr>
              <w:t xml:space="preserve">unigolyn </w:t>
            </w:r>
            <w:r w:rsidRPr="000C58D6">
              <w:rPr>
                <w:lang w:val="cy-GB"/>
              </w:rPr>
              <w:t xml:space="preserve">yw'r sawl rydych chi’n ei gefnogi neu’n gofalu amdano yn eich gwaith </w:t>
            </w:r>
          </w:p>
          <w:p w:rsidR="009F4D35" w:rsidRPr="000C58D6" w:rsidRDefault="009F4D35" w:rsidP="00553384">
            <w:pPr>
              <w:pStyle w:val="NOSBodyText"/>
              <w:spacing w:line="276" w:lineRule="auto"/>
              <w:rPr>
                <w:lang w:val="cy-GB"/>
              </w:rPr>
            </w:pPr>
          </w:p>
          <w:p w:rsidR="009F4D35" w:rsidRPr="000C58D6" w:rsidRDefault="009F4D35" w:rsidP="00553384">
            <w:pPr>
              <w:pStyle w:val="NOSBodyText"/>
              <w:spacing w:line="276" w:lineRule="auto"/>
              <w:rPr>
                <w:lang w:val="cy-GB"/>
              </w:rPr>
            </w:pPr>
            <w:r w:rsidRPr="000C58D6">
              <w:rPr>
                <w:b/>
                <w:lang w:val="cy-GB"/>
              </w:rPr>
              <w:t>Pobl allweddol</w:t>
            </w:r>
            <w:r w:rsidRPr="000C58D6">
              <w:rPr>
                <w:lang w:val="cy-GB"/>
              </w:rPr>
              <w:t xml:space="preserve"> yw’r bobl hynny sy’n bwysig i unigolyn ac sy’n gallu gwneud gwahaniaeth i les yr unigolyn hwnnw. Gall pobl allweddol gynnwys teulu, ffrindiau, </w:t>
            </w:r>
            <w:r w:rsidR="00C842F6">
              <w:rPr>
                <w:lang w:val="cy-GB"/>
              </w:rPr>
              <w:t>cynhalwyr</w:t>
            </w:r>
            <w:bookmarkStart w:id="13" w:name="_GoBack"/>
            <w:bookmarkEnd w:id="13"/>
            <w:r w:rsidRPr="000C58D6">
              <w:rPr>
                <w:lang w:val="cy-GB"/>
              </w:rPr>
              <w:t xml:space="preserve"> ac eraill y mae gan yr unigolyn berthynas gefnogol â nhw </w:t>
            </w:r>
          </w:p>
          <w:p w:rsidR="009F4D35" w:rsidRPr="000C58D6" w:rsidRDefault="009F4D35" w:rsidP="00553384">
            <w:pPr>
              <w:pStyle w:val="NOSBodyText"/>
              <w:spacing w:line="276" w:lineRule="auto"/>
              <w:rPr>
                <w:lang w:val="cy-GB"/>
              </w:rPr>
            </w:pPr>
          </w:p>
          <w:p w:rsidR="009F4D35" w:rsidRPr="000C58D6" w:rsidRDefault="009F4D35" w:rsidP="00553384">
            <w:pPr>
              <w:pStyle w:val="NOSBodyText"/>
              <w:spacing w:line="276" w:lineRule="auto"/>
              <w:rPr>
                <w:lang w:val="cy-GB"/>
              </w:rPr>
            </w:pPr>
            <w:r w:rsidRPr="000C58D6">
              <w:rPr>
                <w:b/>
                <w:lang w:val="cy-GB"/>
              </w:rPr>
              <w:lastRenderedPageBreak/>
              <w:t>Pobl eraill</w:t>
            </w:r>
            <w:r w:rsidRPr="000C58D6">
              <w:rPr>
                <w:lang w:val="cy-GB"/>
              </w:rPr>
              <w:t xml:space="preserve"> </w:t>
            </w:r>
            <w:r w:rsidRPr="000C58D6">
              <w:rPr>
                <w:rFonts w:cs="Arial"/>
                <w:color w:val="000000"/>
                <w:lang w:val="cy-GB"/>
              </w:rPr>
              <w:t>yw’r gweithwyr rydych chi’n eu rheoli, eich cydweithwyr a gweithwyr proffesiynol eraill y mae eu gwaith yn cyfrannu at les yr unigolyn ac sy'n eich galluogi i gyflawni eich rôl</w:t>
            </w:r>
            <w:r w:rsidRPr="000C58D6">
              <w:rPr>
                <w:b/>
                <w:lang w:val="cy-GB"/>
              </w:rPr>
              <w:t xml:space="preserve">  </w:t>
            </w:r>
          </w:p>
          <w:p w:rsidR="009F4D35" w:rsidRPr="000C58D6" w:rsidRDefault="009F4D35" w:rsidP="00553384">
            <w:pPr>
              <w:pStyle w:val="NOSBodyText"/>
              <w:spacing w:line="276" w:lineRule="auto"/>
              <w:rPr>
                <w:lang w:val="cy-GB"/>
              </w:rPr>
            </w:pPr>
          </w:p>
          <w:p w:rsidR="009F4D35" w:rsidRPr="000C58D6" w:rsidRDefault="009F4D35" w:rsidP="003D0629">
            <w:pPr>
              <w:pStyle w:val="NOSBodyText"/>
              <w:spacing w:line="276" w:lineRule="auto"/>
              <w:rPr>
                <w:lang w:val="cy-GB"/>
              </w:rPr>
            </w:pPr>
            <w:r w:rsidRPr="000C58D6">
              <w:rPr>
                <w:bCs/>
                <w:lang w:val="cy-GB"/>
              </w:rPr>
              <w:t xml:space="preserve">Mae </w:t>
            </w:r>
            <w:r w:rsidRPr="000C58D6">
              <w:rPr>
                <w:b/>
                <w:lang w:val="cy-GB"/>
              </w:rPr>
              <w:t>polis</w:t>
            </w:r>
            <w:r w:rsidRPr="000C58D6">
              <w:rPr>
                <w:rFonts w:cs="Arial"/>
                <w:b/>
                <w:lang w:val="cy-GB"/>
              </w:rPr>
              <w:t>ï</w:t>
            </w:r>
            <w:r w:rsidRPr="000C58D6">
              <w:rPr>
                <w:b/>
                <w:lang w:val="cy-GB"/>
              </w:rPr>
              <w:t xml:space="preserve">au a gweithdrefnau </w:t>
            </w:r>
            <w:r w:rsidRPr="000C58D6">
              <w:rPr>
                <w:bCs/>
                <w:lang w:val="cy-GB"/>
              </w:rPr>
              <w:t>yn ffyrdd rhwymedig o weithio y cytunwyd arnynt yn ffurfiol, sy’n berthnasol mewn llawer o leoliadau</w:t>
            </w:r>
            <w:r w:rsidRPr="000C58D6">
              <w:rPr>
                <w:lang w:val="cy-GB"/>
              </w:rPr>
              <w:t>.  Lle nad yw polis</w:t>
            </w:r>
            <w:r w:rsidRPr="000C58D6">
              <w:rPr>
                <w:rFonts w:cs="Arial"/>
                <w:lang w:val="cy-GB"/>
              </w:rPr>
              <w:t>ï</w:t>
            </w:r>
            <w:r w:rsidRPr="000C58D6">
              <w:rPr>
                <w:lang w:val="cy-GB"/>
              </w:rPr>
              <w:t>au a gweithdrefnau yn bodoli, mae’r term yn cynnwys ffyrdd eraill o weithio y cytunwyd arnynt</w:t>
            </w:r>
          </w:p>
          <w:p w:rsidR="009F4D35" w:rsidRPr="000C58D6" w:rsidRDefault="009F4D35" w:rsidP="00553384">
            <w:pPr>
              <w:pStyle w:val="NOSBodyText"/>
              <w:spacing w:line="276" w:lineRule="auto"/>
              <w:rPr>
                <w:lang w:val="cy-GB"/>
              </w:rPr>
            </w:pPr>
          </w:p>
          <w:p w:rsidR="009F4D35" w:rsidRPr="000C58D6" w:rsidRDefault="009F4D35" w:rsidP="003D0629">
            <w:pPr>
              <w:pStyle w:val="NOSBodyHeading"/>
              <w:spacing w:line="276" w:lineRule="auto"/>
              <w:rPr>
                <w:b w:val="0"/>
                <w:lang w:val="cy-GB"/>
              </w:rPr>
            </w:pPr>
            <w:r w:rsidRPr="000C58D6">
              <w:rPr>
                <w:b w:val="0"/>
                <w:bCs/>
                <w:lang w:val="cy-GB"/>
              </w:rPr>
              <w:t>Byddai</w:t>
            </w:r>
            <w:r w:rsidRPr="000C58D6">
              <w:rPr>
                <w:lang w:val="cy-GB"/>
              </w:rPr>
              <w:t xml:space="preserve"> gweithgareddau gwaith a allai fod yn beryglus </w:t>
            </w:r>
            <w:r w:rsidRPr="000C58D6">
              <w:rPr>
                <w:b w:val="0"/>
                <w:bCs/>
                <w:lang w:val="cy-GB"/>
              </w:rPr>
              <w:t>yn cynnwys hylendid bwyd, gweithio gyda sylweddau peryglus, gweithredoedd mewn argyfwng, gweithio’n unigol, rhoi meddyginiaeth, rheoli heintiau, a symud a chodi a chario</w:t>
            </w:r>
          </w:p>
          <w:p w:rsidR="009F4D35" w:rsidRPr="000C58D6" w:rsidRDefault="009F4D35" w:rsidP="00290536">
            <w:pPr>
              <w:pStyle w:val="NOSBodyHeading"/>
              <w:spacing w:line="276" w:lineRule="auto"/>
              <w:rPr>
                <w:b w:val="0"/>
                <w:lang w:val="cy-GB"/>
              </w:rPr>
            </w:pPr>
          </w:p>
          <w:p w:rsidR="009F4D35" w:rsidRPr="000C58D6" w:rsidRDefault="009F4D35" w:rsidP="003D0629">
            <w:pPr>
              <w:pStyle w:val="NOSBodyText"/>
              <w:spacing w:line="276" w:lineRule="auto"/>
              <w:rPr>
                <w:lang w:val="cy-GB"/>
              </w:rPr>
            </w:pPr>
            <w:r w:rsidRPr="000C58D6">
              <w:rPr>
                <w:bCs/>
                <w:lang w:val="cy-GB"/>
              </w:rPr>
              <w:t xml:space="preserve">Gall </w:t>
            </w:r>
            <w:r w:rsidRPr="000C58D6">
              <w:rPr>
                <w:b/>
                <w:lang w:val="cy-GB"/>
              </w:rPr>
              <w:t>arferion</w:t>
            </w:r>
            <w:r w:rsidRPr="000C58D6">
              <w:rPr>
                <w:bCs/>
                <w:lang w:val="cy-GB"/>
              </w:rPr>
              <w:t xml:space="preserve"> gynnwys gweithgareddau, gweithdrefnau, defnyddio deunyddiau neu gyfarpar, technegau gweithio</w:t>
            </w:r>
          </w:p>
          <w:p w:rsidR="009F4D35" w:rsidRPr="000C58D6" w:rsidRDefault="009F4D35" w:rsidP="00553384">
            <w:pPr>
              <w:pStyle w:val="NOSBodyText"/>
              <w:spacing w:line="276" w:lineRule="auto"/>
              <w:rPr>
                <w:lang w:val="cy-GB"/>
              </w:rPr>
            </w:pPr>
          </w:p>
          <w:p w:rsidR="009F4D35" w:rsidRPr="00C21D5B" w:rsidRDefault="009F4D35" w:rsidP="003D0629">
            <w:pPr>
              <w:pStyle w:val="NOSBodyText"/>
              <w:spacing w:line="276" w:lineRule="auto"/>
              <w:rPr>
                <w:lang w:val="cy-GB"/>
              </w:rPr>
            </w:pPr>
            <w:r w:rsidRPr="000C58D6">
              <w:rPr>
                <w:lang w:val="cy-GB"/>
              </w:rPr>
              <w:t xml:space="preserve">Mae </w:t>
            </w:r>
            <w:r w:rsidRPr="000C58D6">
              <w:rPr>
                <w:b/>
                <w:bCs/>
                <w:lang w:val="cy-GB"/>
              </w:rPr>
              <w:t xml:space="preserve">risg </w:t>
            </w:r>
            <w:r w:rsidRPr="000C58D6">
              <w:rPr>
                <w:lang w:val="cy-GB"/>
              </w:rPr>
              <w:t>yn ystyried pa mor debygol yw perygl o ddigwydd a gall gynnwys y posibilrwydd o berygl, difrod neu ddistryw i’r amgylchedd a nwyddau; y posibilrwydd o anaf a niwed i bobl, hunan-niwed, bwlio, camdriniaeth, ymddygiad di-hid</w:t>
            </w:r>
          </w:p>
          <w:p w:rsidR="009F4D35" w:rsidRPr="00C21D5B" w:rsidRDefault="009F4D35" w:rsidP="008E29C3">
            <w:pPr>
              <w:pStyle w:val="NOSBodyText"/>
              <w:spacing w:line="276" w:lineRule="auto"/>
              <w:rPr>
                <w:lang w:val="cy-GB"/>
              </w:rPr>
            </w:pPr>
            <w:bookmarkStart w:id="14" w:name="EndScopePC"/>
            <w:bookmarkEnd w:id="14"/>
          </w:p>
        </w:tc>
      </w:tr>
    </w:tbl>
    <w:p w:rsidR="009F4D35" w:rsidRPr="00C21D5B" w:rsidRDefault="009F4D35">
      <w:pPr>
        <w:rPr>
          <w:lang w:val="cy-GB"/>
        </w:rPr>
      </w:pPr>
    </w:p>
    <w:p w:rsidR="009F4D35" w:rsidRPr="00C21D5B" w:rsidRDefault="009F4D35">
      <w:pPr>
        <w:rPr>
          <w:lang w:val="cy-GB"/>
        </w:rPr>
      </w:pPr>
      <w:r w:rsidRPr="00C21D5B">
        <w:rPr>
          <w:lang w:val="cy-GB"/>
        </w:rPr>
        <w:br w:type="page"/>
      </w:r>
    </w:p>
    <w:tbl>
      <w:tblPr>
        <w:tblW w:w="0" w:type="auto"/>
        <w:tblInd w:w="-106" w:type="dxa"/>
        <w:tblLook w:val="00A0" w:firstRow="1" w:lastRow="0" w:firstColumn="1" w:lastColumn="0" w:noHBand="0" w:noVBand="0"/>
      </w:tblPr>
      <w:tblGrid>
        <w:gridCol w:w="2518"/>
        <w:gridCol w:w="7902"/>
      </w:tblGrid>
      <w:tr w:rsidR="009F4D35" w:rsidRPr="00AB3D52">
        <w:tc>
          <w:tcPr>
            <w:tcW w:w="2518" w:type="dxa"/>
          </w:tcPr>
          <w:p w:rsidR="009F4D35" w:rsidRPr="000C58D6" w:rsidRDefault="009F4D35" w:rsidP="003D0629">
            <w:pPr>
              <w:pStyle w:val="NOSSideHeading"/>
              <w:rPr>
                <w:rFonts w:cs="Arial"/>
                <w:lang w:val="cy-GB"/>
              </w:rPr>
            </w:pPr>
            <w:r w:rsidRPr="000C58D6">
              <w:rPr>
                <w:lang w:val="cy-GB"/>
              </w:rPr>
              <w:t>Cwmpas/ystod yn gysylltiedig â gwybodaeth a dealltwriaeth</w:t>
            </w:r>
            <w:r w:rsidRPr="000C58D6">
              <w:rPr>
                <w:rFonts w:cs="Arial"/>
                <w:lang w:val="cy-GB"/>
              </w:rPr>
              <w:t xml:space="preserve"> </w:t>
            </w:r>
          </w:p>
          <w:p w:rsidR="009F4D35" w:rsidRPr="000C58D6" w:rsidRDefault="009F4D35" w:rsidP="000076D9">
            <w:pPr>
              <w:pStyle w:val="NOSSideHeading"/>
              <w:rPr>
                <w:rFonts w:cs="Arial"/>
                <w:lang w:val="cy-GB"/>
              </w:rPr>
            </w:pPr>
          </w:p>
        </w:tc>
        <w:tc>
          <w:tcPr>
            <w:tcW w:w="7902" w:type="dxa"/>
          </w:tcPr>
          <w:p w:rsidR="009F4D35" w:rsidRPr="000C58D6" w:rsidRDefault="009F4D35" w:rsidP="003D0629">
            <w:pPr>
              <w:pStyle w:val="NOSBodyText"/>
              <w:spacing w:line="276" w:lineRule="auto"/>
              <w:rPr>
                <w:lang w:val="cy-GB"/>
              </w:rPr>
            </w:pPr>
            <w:r w:rsidRPr="000C58D6">
              <w:rPr>
                <w:lang w:val="cy-GB"/>
              </w:rPr>
              <w:t xml:space="preserve">Mae'r manylion yn y maes hwn yn ddatganiadau esboniadol o'r cwmpas a/neu yn enghreifftiau o gyd-destunau posibl lle y gall yr </w:t>
            </w:r>
            <w:r w:rsidR="00CE2ED1">
              <w:rPr>
                <w:lang w:val="cy-GB"/>
              </w:rPr>
              <w:t>SGC</w:t>
            </w:r>
            <w:r w:rsidRPr="000C58D6">
              <w:rPr>
                <w:lang w:val="cy-GB"/>
              </w:rPr>
              <w:t xml:space="preserve"> fod yn gymwys; ni ddylid eu hystyried yn ddatganiadau ystod sy'n ofynnol i gyflawni’r </w:t>
            </w:r>
            <w:r w:rsidR="00CE2ED1">
              <w:rPr>
                <w:lang w:val="cy-GB"/>
              </w:rPr>
              <w:t>SGC</w:t>
            </w:r>
            <w:r w:rsidRPr="000C58D6">
              <w:rPr>
                <w:lang w:val="cy-GB"/>
              </w:rPr>
              <w:t>.</w:t>
            </w:r>
          </w:p>
          <w:p w:rsidR="009F4D35" w:rsidRPr="000C58D6" w:rsidRDefault="009F4D35" w:rsidP="003D0629">
            <w:pPr>
              <w:pStyle w:val="NOSBodyText"/>
              <w:rPr>
                <w:b/>
                <w:lang w:val="cy-GB"/>
              </w:rPr>
            </w:pPr>
          </w:p>
          <w:p w:rsidR="009F4D35" w:rsidRPr="000C58D6" w:rsidRDefault="009F4D35" w:rsidP="003D0629">
            <w:pPr>
              <w:pStyle w:val="NOSBodyText"/>
              <w:rPr>
                <w:b/>
                <w:lang w:val="cy-GB"/>
              </w:rPr>
            </w:pPr>
            <w:r w:rsidRPr="000C58D6">
              <w:rPr>
                <w:b/>
                <w:lang w:val="cy-GB"/>
              </w:rPr>
              <w:t>Mae'n rhaid cymhwyso pob datganiad am wybodaeth yng nghyd-destun y safon hon.</w:t>
            </w:r>
          </w:p>
          <w:p w:rsidR="009F4D35" w:rsidRPr="000C58D6" w:rsidRDefault="009F4D35" w:rsidP="003D0629">
            <w:pPr>
              <w:pStyle w:val="NOSBodyText"/>
              <w:rPr>
                <w:b/>
                <w:lang w:val="cy-GB"/>
              </w:rPr>
            </w:pPr>
          </w:p>
          <w:p w:rsidR="009F4D35" w:rsidRPr="000C58D6" w:rsidRDefault="009F4D35" w:rsidP="00A73993">
            <w:pPr>
              <w:pStyle w:val="NOSBodyText"/>
              <w:spacing w:line="276" w:lineRule="auto"/>
              <w:rPr>
                <w:b/>
                <w:lang w:val="cy-GB"/>
              </w:rPr>
            </w:pPr>
            <w:r w:rsidRPr="000C58D6">
              <w:rPr>
                <w:b/>
                <w:lang w:val="cy-GB"/>
              </w:rPr>
              <w:t xml:space="preserve">O ran yr holl ddatganiadau am wybodaeth, mae angen i chi wybod a deall y meysydd gwybodaeth a nodwyd a gallu defnyddio’r wybodaeth a’r ddealltwriaeth yn feirniadol yn eich arferion arwain a rheoli  </w:t>
            </w:r>
          </w:p>
          <w:p w:rsidR="009F4D35" w:rsidRPr="000C58D6" w:rsidRDefault="009F4D35" w:rsidP="00F0293E">
            <w:pPr>
              <w:pStyle w:val="NOSBodyText"/>
              <w:rPr>
                <w:lang w:val="cy-GB"/>
              </w:rPr>
            </w:pPr>
          </w:p>
          <w:p w:rsidR="009F4D35" w:rsidRPr="000C58D6" w:rsidRDefault="009F4D35" w:rsidP="00A73993">
            <w:pPr>
              <w:rPr>
                <w:rFonts w:ascii="Arial" w:hAnsi="Arial" w:cs="Arial"/>
                <w:lang w:val="cy-GB"/>
              </w:rPr>
            </w:pPr>
            <w:r w:rsidRPr="000C58D6">
              <w:rPr>
                <w:rFonts w:ascii="Arial" w:hAnsi="Arial" w:cs="Arial"/>
                <w:b/>
                <w:lang w:val="cy-GB"/>
              </w:rPr>
              <w:t xml:space="preserve">Dadansoddi’n feirniadol </w:t>
            </w:r>
            <w:r w:rsidRPr="000C58D6">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9F4D35" w:rsidRPr="000C58D6" w:rsidRDefault="009F4D35" w:rsidP="00A73993">
            <w:pPr>
              <w:rPr>
                <w:rFonts w:ascii="Arial" w:hAnsi="Arial" w:cs="Arial"/>
                <w:lang w:val="cy-GB"/>
              </w:rPr>
            </w:pPr>
            <w:r w:rsidRPr="000C58D6">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9F4D35" w:rsidRPr="000C58D6" w:rsidRDefault="009F4D35" w:rsidP="00A73993">
            <w:pPr>
              <w:rPr>
                <w:rFonts w:ascii="Arial" w:hAnsi="Arial" w:cs="Arial"/>
                <w:lang w:val="cy-GB"/>
              </w:rPr>
            </w:pPr>
            <w:r w:rsidRPr="000C58D6">
              <w:rPr>
                <w:rFonts w:ascii="Arial" w:hAnsi="Arial" w:cs="Arial"/>
                <w:b/>
                <w:lang w:val="cy-GB"/>
              </w:rPr>
              <w:t xml:space="preserve">Gwerthuso’n feirniadol </w:t>
            </w:r>
            <w:r w:rsidRPr="000C58D6">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9F4D35" w:rsidRPr="000C58D6" w:rsidRDefault="009F4D35" w:rsidP="00A73993">
            <w:pPr>
              <w:rPr>
                <w:b/>
                <w:lang w:val="cy-GB"/>
              </w:rPr>
            </w:pPr>
            <w:r w:rsidRPr="000C58D6">
              <w:rPr>
                <w:rFonts w:ascii="Arial" w:hAnsi="Arial"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r w:rsidRPr="000C58D6">
              <w:rPr>
                <w:rFonts w:cs="Arial"/>
                <w:lang w:val="cy-GB"/>
              </w:rPr>
              <w:t xml:space="preserve"> </w:t>
            </w:r>
          </w:p>
          <w:p w:rsidR="009F4D35" w:rsidRPr="000C58D6" w:rsidRDefault="009F4D35" w:rsidP="00A73993">
            <w:pPr>
              <w:pStyle w:val="NOSNumberList"/>
              <w:rPr>
                <w:lang w:val="cy-GB"/>
              </w:rPr>
            </w:pPr>
            <w:r w:rsidRPr="000C58D6">
              <w:rPr>
                <w:lang w:val="cy-GB"/>
              </w:rPr>
              <w:t>Dylai</w:t>
            </w:r>
            <w:r w:rsidRPr="000C58D6">
              <w:rPr>
                <w:b/>
                <w:lang w:val="cy-GB"/>
              </w:rPr>
              <w:t xml:space="preserve"> arferion cyflogaeth </w:t>
            </w:r>
            <w:r w:rsidRPr="000C58D6">
              <w:rPr>
                <w:lang w:val="cy-GB"/>
              </w:rPr>
              <w:t>gynnwys recriwtio, rheoli perfformiad, gweithdrefnau disgyblu, gweithdrefnau cwyno</w:t>
            </w:r>
            <w:r w:rsidRPr="000C58D6">
              <w:rPr>
                <w:b/>
                <w:lang w:val="cy-GB"/>
              </w:rPr>
              <w:t xml:space="preserve">  </w:t>
            </w:r>
          </w:p>
          <w:p w:rsidR="009F4D35" w:rsidRPr="000C58D6" w:rsidRDefault="009F4D35" w:rsidP="00274973">
            <w:pPr>
              <w:pStyle w:val="NOSBodyText"/>
              <w:spacing w:line="276" w:lineRule="auto"/>
              <w:rPr>
                <w:lang w:val="cy-GB"/>
              </w:rPr>
            </w:pPr>
          </w:p>
          <w:p w:rsidR="009F4D35" w:rsidRPr="000C58D6" w:rsidRDefault="009F4D35" w:rsidP="00784D2A">
            <w:pPr>
              <w:rPr>
                <w:rFonts w:ascii="Arial" w:hAnsi="Arial" w:cs="Arial"/>
                <w:lang w:val="cy-GB"/>
              </w:rPr>
            </w:pPr>
            <w:r w:rsidRPr="000C58D6">
              <w:rPr>
                <w:rFonts w:ascii="Arial" w:hAnsi="Arial" w:cs="Arial"/>
                <w:lang w:val="cy-GB"/>
              </w:rPr>
              <w:t>Mae</w:t>
            </w:r>
            <w:r w:rsidRPr="000C58D6">
              <w:rPr>
                <w:rFonts w:ascii="Arial" w:hAnsi="Arial" w:cs="Arial"/>
                <w:b/>
                <w:lang w:val="cy-GB"/>
              </w:rPr>
              <w:t xml:space="preserve"> arfer wedi’i seilio ar dystiolaeth</w:t>
            </w:r>
            <w:r w:rsidRPr="000C58D6">
              <w:rPr>
                <w:rFonts w:ascii="Arial" w:hAnsi="Arial" w:cs="Arial"/>
                <w:lang w:val="cy-GB"/>
              </w:rPr>
              <w:t xml:space="preserve"> yn defnyddio systemau, prosesau a ‘doethineb arfer’ a fu’n effeithiol wrth gynorthwyo i gyflawni canlyniadau cadarnhaol. Gallai tystiolaeth fod wedi deillio o amrywiaeth o ffynonellau: ymchwil ffurfiol ac anffurfiol, a barn a safbwyntiau unigolion, pobl allweddol a phobl sy’n ymwneud â darparu gwasanaethau gofal </w:t>
            </w:r>
          </w:p>
          <w:p w:rsidR="009F4D35" w:rsidRPr="000C58D6" w:rsidRDefault="009F4D35" w:rsidP="00784D2A">
            <w:pPr>
              <w:pStyle w:val="NOSBodyText"/>
              <w:spacing w:line="276" w:lineRule="auto"/>
              <w:rPr>
                <w:lang w:val="cy-GB"/>
              </w:rPr>
            </w:pPr>
            <w:r w:rsidRPr="000C58D6">
              <w:rPr>
                <w:rFonts w:cs="Calibri"/>
                <w:lang w:val="cy-GB" w:eastAsia="cy-GB"/>
              </w:rPr>
              <w:lastRenderedPageBreak/>
              <w:t xml:space="preserve">Gall </w:t>
            </w:r>
            <w:r w:rsidRPr="000C58D6">
              <w:rPr>
                <w:rFonts w:cs="Calibri"/>
                <w:b/>
                <w:bCs/>
                <w:lang w:val="cy-GB" w:eastAsia="cy-GB"/>
              </w:rPr>
              <w:t xml:space="preserve">ffactorau a allai effeithio ar iechyd, lles a datblygiad </w:t>
            </w:r>
            <w:r w:rsidRPr="000C58D6">
              <w:rPr>
                <w:rFonts w:cs="Calibri"/>
                <w:lang w:val="cy-GB" w:eastAsia="cy-GB"/>
              </w:rPr>
              <w:t>gynnwys amgylchiadau andwyol neu drawma cyn neu yn ystod genedigaeth; anhwylder ar y sbectrwm awtistig; dementia; amgylchiadau teuluol; eiddilwch; niwed neu gamdriniaeth; anaf; anabledd dysgu; cyflyrau meddygol (cronig neu ac</w:t>
            </w:r>
            <w:r w:rsidRPr="000C58D6">
              <w:rPr>
                <w:rFonts w:cs="Arial"/>
                <w:lang w:val="cy-GB" w:eastAsia="cy-GB"/>
              </w:rPr>
              <w:t>í</w:t>
            </w:r>
            <w:r w:rsidRPr="000C58D6">
              <w:rPr>
                <w:rFonts w:cs="Calibri"/>
                <w:lang w:val="cy-GB" w:eastAsia="cy-GB"/>
              </w:rPr>
              <w:t xml:space="preserve">wt); iechyd meddwl; anabledd corfforol; salwch corfforol; tlodi; anghenion dwys neu gymhleth; anghenion synhwyraidd; amddifadedd cymdeithasol; camddefnyddio sylweddau </w:t>
            </w:r>
          </w:p>
          <w:p w:rsidR="009F4D35" w:rsidRPr="000C58D6" w:rsidRDefault="009F4D35" w:rsidP="00274973">
            <w:pPr>
              <w:pStyle w:val="NOSNumberList"/>
              <w:rPr>
                <w:lang w:val="cy-GB"/>
              </w:rPr>
            </w:pPr>
          </w:p>
          <w:p w:rsidR="009F4D35" w:rsidRPr="000C58D6" w:rsidRDefault="009F4D35" w:rsidP="00274973">
            <w:pPr>
              <w:pStyle w:val="NOSNumberList"/>
              <w:rPr>
                <w:rFonts w:cs="Arial"/>
                <w:lang w:val="cy-GB"/>
              </w:rPr>
            </w:pPr>
            <w:r w:rsidRPr="000C58D6">
              <w:rPr>
                <w:rFonts w:cs="Arial"/>
                <w:b/>
                <w:lang w:val="cy-GB"/>
              </w:rPr>
              <w:t>Arweinyddiaeth</w:t>
            </w:r>
            <w:r w:rsidRPr="000C58D6">
              <w:rPr>
                <w:rFonts w:cs="Arial"/>
                <w:lang w:val="cy-GB"/>
              </w:rPr>
              <w:t xml:space="preserve"> </w:t>
            </w:r>
            <w:r w:rsidRPr="000C58D6">
              <w:rPr>
                <w:lang w:val="cy-GB"/>
              </w:rPr>
              <w:t xml:space="preserve">yw’r gallu i ddarparu cyfeiriad strategol ac ymdeimlad o ddiben. Mae arweinwyr effeithiol yn creu ymdeimlad o ymddiriedaeth, hyder a chred, gan ysbrydoli pobl i fabwysiadu’r gwerthoedd a’r ymddygiadau y maent yn eu hybu. Maent yn arloesol, yn greadigol ac yn ysgogol </w:t>
            </w:r>
          </w:p>
          <w:p w:rsidR="009F4D35" w:rsidRPr="000C58D6" w:rsidRDefault="009F4D35" w:rsidP="00274973">
            <w:pPr>
              <w:pStyle w:val="NOSNumberList"/>
              <w:rPr>
                <w:rFonts w:cs="Arial"/>
                <w:lang w:val="cy-GB"/>
              </w:rPr>
            </w:pPr>
          </w:p>
          <w:p w:rsidR="009F4D35" w:rsidRPr="000C58D6" w:rsidRDefault="009F4D35" w:rsidP="00784D2A">
            <w:pPr>
              <w:pStyle w:val="NOSBodyText"/>
              <w:spacing w:line="276" w:lineRule="auto"/>
              <w:rPr>
                <w:lang w:val="cy-GB"/>
              </w:rPr>
            </w:pPr>
            <w:r w:rsidRPr="000C58D6">
              <w:rPr>
                <w:rFonts w:cs="Arial"/>
                <w:b/>
                <w:lang w:val="cy-GB"/>
              </w:rPr>
              <w:t xml:space="preserve">Rheolaeth </w:t>
            </w:r>
            <w:r w:rsidRPr="000C58D6">
              <w:rPr>
                <w:lang w:val="cy-GB"/>
              </w:rPr>
              <w:t>yw’r gallu i osod y cyfeiriad ar gyfer y sefydliad a threfnu bod y ddarpariaeth gwasanaeth yn cael ei rhedeg yn effeithiol er mwyn bodloni anghenion cyffredinol y gwasanaeth 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w:t>
            </w:r>
          </w:p>
          <w:p w:rsidR="009F4D35" w:rsidRPr="000C58D6" w:rsidRDefault="009F4D35" w:rsidP="00274973">
            <w:pPr>
              <w:pStyle w:val="NOSBodyText"/>
              <w:spacing w:line="276" w:lineRule="auto"/>
              <w:rPr>
                <w:lang w:val="cy-GB"/>
              </w:rPr>
            </w:pPr>
          </w:p>
          <w:p w:rsidR="009F4D35" w:rsidRPr="000C58D6" w:rsidRDefault="009F4D35" w:rsidP="00274973">
            <w:pPr>
              <w:pStyle w:val="NOSBodyText"/>
              <w:spacing w:line="276" w:lineRule="auto"/>
              <w:rPr>
                <w:rFonts w:cs="Arial"/>
                <w:lang w:val="cy-GB"/>
              </w:rPr>
            </w:pPr>
            <w:r w:rsidRPr="000C58D6">
              <w:rPr>
                <w:rFonts w:cs="Arial"/>
                <w:b/>
                <w:lang w:val="cy-GB"/>
              </w:rPr>
              <w:t xml:space="preserve">Canlyniadau </w:t>
            </w:r>
            <w:r w:rsidRPr="000C58D6">
              <w:rPr>
                <w:rFonts w:cs="Arial"/>
                <w:lang w:val="cy-GB"/>
              </w:rPr>
              <w:t xml:space="preserve">yw’r newidiadau neu’r gwahaniaethau y mae unigolion neu wasanaethau gofal yn ceisio’u cyflawni. Mae canlyniadau caled yn newidiadau eglur ac amlwg, neu’n rhai sy’n arwain at newid gweladwy mewn ymddygiad neu amgylchiadau pobl. Mae canlyniadau meddal yn newidiadau nad ydynt mor hawdd eu gweld a’u mesur, neu’n rhai sy’n cynnwys newidiadau mwy cynnil mewn pobl, fel newid yn agwedd rhywun, ei ymdeimlad o les neu sut y mae’n ei weld ei hun neu’n teimlo amdano’i hun </w:t>
            </w:r>
          </w:p>
          <w:p w:rsidR="009F4D35" w:rsidRPr="000C58D6" w:rsidRDefault="009F4D35" w:rsidP="00274973">
            <w:pPr>
              <w:pStyle w:val="NOSBodyText"/>
              <w:spacing w:line="276" w:lineRule="auto"/>
              <w:rPr>
                <w:rFonts w:cs="Arial"/>
                <w:b/>
                <w:lang w:val="cy-GB"/>
              </w:rPr>
            </w:pPr>
          </w:p>
          <w:p w:rsidR="009F4D35" w:rsidRPr="000C58D6" w:rsidRDefault="009F4D35" w:rsidP="00784D2A">
            <w:pPr>
              <w:pStyle w:val="NOSBodyText"/>
              <w:spacing w:line="276" w:lineRule="auto"/>
              <w:rPr>
                <w:rFonts w:cs="Arial"/>
                <w:lang w:val="cy-GB"/>
              </w:rPr>
            </w:pPr>
            <w:r w:rsidRPr="000C58D6">
              <w:rPr>
                <w:rFonts w:cs="Arial"/>
                <w:bCs/>
                <w:lang w:val="cy-GB"/>
              </w:rPr>
              <w:t>Mae</w:t>
            </w:r>
            <w:r w:rsidRPr="000C58D6">
              <w:rPr>
                <w:rFonts w:cs="Arial"/>
                <w:b/>
                <w:lang w:val="cy-GB"/>
              </w:rPr>
              <w:t xml:space="preserve"> allbynnau </w:t>
            </w:r>
            <w:r w:rsidRPr="000C58D6">
              <w:rPr>
                <w:rFonts w:cs="Arial"/>
                <w:bCs/>
                <w:lang w:val="cy-GB"/>
              </w:rPr>
              <w:t xml:space="preserve">yn gynhyrchion, gwasanaethau neu gyfleusterau </w:t>
            </w:r>
            <w:r w:rsidRPr="000C58D6">
              <w:rPr>
                <w:rFonts w:cs="Arial"/>
                <w:lang w:val="cy-GB"/>
              </w:rPr>
              <w:t>pendant sy’n deillio o weithgareddau’r sefydliad neu weithgareddau’r rhai hynny sy’n ymwneud â chyflwyno’r ddarpariaeth gwasanaethau. Gellir defnyddio allbynnau i gyflawni canlyniadau</w:t>
            </w:r>
          </w:p>
          <w:p w:rsidR="009F4D35" w:rsidRPr="000C58D6" w:rsidRDefault="009F4D35" w:rsidP="00274973">
            <w:pPr>
              <w:pStyle w:val="NOSBodyText"/>
              <w:spacing w:line="276" w:lineRule="auto"/>
              <w:rPr>
                <w:b/>
                <w:lang w:val="cy-GB"/>
              </w:rPr>
            </w:pPr>
          </w:p>
          <w:p w:rsidR="009F4D35" w:rsidRPr="000C58D6" w:rsidRDefault="009F4D35" w:rsidP="00784D2A">
            <w:pPr>
              <w:pStyle w:val="NOSBodyText"/>
              <w:spacing w:line="276" w:lineRule="auto"/>
              <w:rPr>
                <w:rFonts w:cs="Calibri"/>
                <w:lang w:val="cy-GB" w:eastAsia="cy-GB"/>
              </w:rPr>
            </w:pPr>
            <w:r w:rsidRPr="000C58D6">
              <w:rPr>
                <w:rFonts w:cs="Calibri"/>
                <w:lang w:val="cy-GB" w:eastAsia="cy-GB"/>
              </w:rPr>
              <w:t xml:space="preserve">Gellir diffinio </w:t>
            </w:r>
            <w:r w:rsidRPr="000C58D6">
              <w:rPr>
                <w:rFonts w:cs="Calibri"/>
                <w:b/>
                <w:bCs/>
                <w:lang w:val="cy-GB" w:eastAsia="cy-GB"/>
              </w:rPr>
              <w:t xml:space="preserve">personoli </w:t>
            </w:r>
            <w:r w:rsidRPr="000C58D6">
              <w:rPr>
                <w:rFonts w:cs="Calibri"/>
                <w:lang w:val="cy-GB" w:eastAsia="cy-GB"/>
              </w:rPr>
              <w:t>fel 'newid y cydbwysedd grym fel bod gan bob person ddewis a rheolaeth wirioneddol dros y gwasanaethau gofal y dymunant eu cael. O fod yn derbyn gwasanaethau yn unig, daw unigolion yn rhan o ddewis a ffurfio’r gwasanaethau y maent yn eu defnyddio'. Mae personoli yn ddull gofal cymdeithasol sy’n cynnwys cymorth wedi’i gyfeirio gan y dinesydd; cymorth hunangyfeiriedig; defnyddio taliadau uniongyrchol neu gyllidebau personol; darparu gwybodaeth a chyngor sydd ar gael yn rhwydd am ofal a chymorth, a hybu annibyniaeth a hunanddibyniaeth ymhlith unigolion a chymunedau</w:t>
            </w:r>
          </w:p>
          <w:p w:rsidR="009F4D35" w:rsidRPr="000C58D6" w:rsidRDefault="009F4D35" w:rsidP="00274973">
            <w:pPr>
              <w:pStyle w:val="NOSBodyText"/>
              <w:spacing w:line="276" w:lineRule="auto"/>
              <w:rPr>
                <w:lang w:val="cy-GB"/>
              </w:rPr>
            </w:pPr>
          </w:p>
          <w:p w:rsidR="009F4D35" w:rsidRPr="00C21D5B" w:rsidRDefault="009F4D35" w:rsidP="00274973">
            <w:pPr>
              <w:pStyle w:val="NOSBodyText"/>
              <w:spacing w:line="276" w:lineRule="auto"/>
              <w:rPr>
                <w:lang w:val="cy-GB"/>
              </w:rPr>
            </w:pPr>
            <w:r w:rsidRPr="000C58D6">
              <w:rPr>
                <w:lang w:val="cy-GB"/>
              </w:rPr>
              <w:lastRenderedPageBreak/>
              <w:t xml:space="preserve">Yn ddibynnol ar sut caiff ei ddefnyddio, gall </w:t>
            </w:r>
            <w:r w:rsidRPr="000C58D6">
              <w:rPr>
                <w:b/>
                <w:lang w:val="cy-GB"/>
              </w:rPr>
              <w:t>p</w:t>
            </w:r>
            <w:r w:rsidRPr="000C58D6">
              <w:rPr>
                <w:rFonts w:cs="Arial"/>
                <w:b/>
                <w:lang w:val="cy-GB"/>
              </w:rPr>
              <w:t>ŵ</w:t>
            </w:r>
            <w:r w:rsidRPr="000C58D6">
              <w:rPr>
                <w:b/>
                <w:lang w:val="cy-GB"/>
              </w:rPr>
              <w:t xml:space="preserve">er a dylanwad </w:t>
            </w:r>
            <w:r w:rsidRPr="000C58D6">
              <w:rPr>
                <w:lang w:val="cy-GB"/>
              </w:rPr>
              <w:t xml:space="preserve">arweinwyr a rheolwyr naill ai gael effaith gadarnhaol neu negyddol ar berthnasoedd </w:t>
            </w:r>
          </w:p>
          <w:p w:rsidR="009F4D35" w:rsidRPr="00C21D5B" w:rsidRDefault="009F4D35" w:rsidP="00F0293E">
            <w:pPr>
              <w:pStyle w:val="NOSBodyText"/>
              <w:rPr>
                <w:lang w:val="cy-GB"/>
              </w:rPr>
            </w:pPr>
          </w:p>
        </w:tc>
      </w:tr>
    </w:tbl>
    <w:p w:rsidR="009F4D35" w:rsidRPr="00C21D5B" w:rsidRDefault="009F4D35">
      <w:pPr>
        <w:rPr>
          <w:lang w:val="cy-GB"/>
        </w:rPr>
      </w:pPr>
    </w:p>
    <w:p w:rsidR="009F4D35" w:rsidRPr="00C21D5B" w:rsidRDefault="009F4D35">
      <w:pPr>
        <w:rPr>
          <w:lang w:val="cy-GB"/>
        </w:rPr>
      </w:pPr>
    </w:p>
    <w:tbl>
      <w:tblPr>
        <w:tblW w:w="0" w:type="auto"/>
        <w:tblInd w:w="-106" w:type="dxa"/>
        <w:tblLook w:val="00A0" w:firstRow="1" w:lastRow="0" w:firstColumn="1" w:lastColumn="0" w:noHBand="0" w:noVBand="0"/>
      </w:tblPr>
      <w:tblGrid>
        <w:gridCol w:w="2518"/>
        <w:gridCol w:w="7902"/>
      </w:tblGrid>
      <w:tr w:rsidR="009F4D35" w:rsidRPr="00C21D5B">
        <w:tc>
          <w:tcPr>
            <w:tcW w:w="2518" w:type="dxa"/>
          </w:tcPr>
          <w:p w:rsidR="009F4D35" w:rsidRPr="00C21D5B" w:rsidRDefault="009F4D35" w:rsidP="000076D9">
            <w:pPr>
              <w:pStyle w:val="NOSSideHeading"/>
              <w:rPr>
                <w:rFonts w:cs="Arial"/>
                <w:lang w:val="cy-GB"/>
              </w:rPr>
            </w:pPr>
            <w:r w:rsidRPr="00C21D5B">
              <w:rPr>
                <w:rFonts w:cs="Arial"/>
                <w:lang w:val="cy-GB"/>
              </w:rPr>
              <w:t>Gwerthoedd</w:t>
            </w:r>
          </w:p>
        </w:tc>
        <w:tc>
          <w:tcPr>
            <w:tcW w:w="7902" w:type="dxa"/>
          </w:tcPr>
          <w:p w:rsidR="009F4D35" w:rsidRPr="00C21D5B" w:rsidRDefault="009F4D35" w:rsidP="00784D2A">
            <w:pPr>
              <w:pStyle w:val="NOSBodyText"/>
              <w:rPr>
                <w:lang w:val="cy-GB"/>
              </w:rPr>
            </w:pPr>
            <w:r w:rsidRPr="00C21D5B">
              <w:rPr>
                <w:lang w:val="cy-GB"/>
              </w:rPr>
              <w:t>Glynu wrth godau ymarfer neu ymddygiad lle y bônt yn berthnasol i'ch rôl a'r egwyddorion a'r gwerthoedd sy'n sail i'ch lleoliad gwaith, gan gynnwys hawliau plant, pobl ifanc ac oedolion. Mae’r rhain yn cynnwys yr hawliau:</w:t>
            </w:r>
          </w:p>
          <w:p w:rsidR="009F4D35" w:rsidRPr="00C21D5B" w:rsidRDefault="009F4D35" w:rsidP="00784D2A">
            <w:pPr>
              <w:pStyle w:val="NOSBodyText"/>
              <w:rPr>
                <w:lang w:val="cy-GB"/>
              </w:rPr>
            </w:pPr>
          </w:p>
          <w:p w:rsidR="009F4D35" w:rsidRPr="00C21D5B" w:rsidRDefault="009F4D35" w:rsidP="00784D2A">
            <w:pPr>
              <w:pStyle w:val="NOSBodyText"/>
              <w:ind w:left="423"/>
              <w:rPr>
                <w:lang w:val="cy-GB"/>
              </w:rPr>
            </w:pPr>
            <w:r w:rsidRPr="00C21D5B">
              <w:rPr>
                <w:lang w:val="cy-GB"/>
              </w:rPr>
              <w:t xml:space="preserve">I gael eu trin fel unigolyn </w:t>
            </w:r>
          </w:p>
          <w:p w:rsidR="009F4D35" w:rsidRPr="00C21D5B" w:rsidRDefault="009F4D35" w:rsidP="00784D2A">
            <w:pPr>
              <w:pStyle w:val="NOSBodyText"/>
              <w:ind w:left="423"/>
              <w:rPr>
                <w:lang w:val="cy-GB"/>
              </w:rPr>
            </w:pPr>
            <w:r w:rsidRPr="00C21D5B">
              <w:rPr>
                <w:lang w:val="cy-GB"/>
              </w:rPr>
              <w:t xml:space="preserve">I gael eu trin yn gyfartal a pheidio ag wynebu gwahaniaethu </w:t>
            </w:r>
          </w:p>
          <w:p w:rsidR="009F4D35" w:rsidRPr="00C21D5B" w:rsidRDefault="009F4D35" w:rsidP="00784D2A">
            <w:pPr>
              <w:pStyle w:val="NOSBodyText"/>
              <w:ind w:left="423"/>
              <w:rPr>
                <w:lang w:val="cy-GB"/>
              </w:rPr>
            </w:pPr>
            <w:r w:rsidRPr="00C21D5B">
              <w:rPr>
                <w:lang w:val="cy-GB"/>
              </w:rPr>
              <w:t xml:space="preserve">I gael eu parchu </w:t>
            </w:r>
          </w:p>
          <w:p w:rsidR="009F4D35" w:rsidRPr="00C21D5B" w:rsidRDefault="009F4D35" w:rsidP="00784D2A">
            <w:pPr>
              <w:pStyle w:val="NOSBodyText"/>
              <w:ind w:left="423"/>
              <w:rPr>
                <w:lang w:val="cy-GB"/>
              </w:rPr>
            </w:pPr>
            <w:r w:rsidRPr="00C21D5B">
              <w:rPr>
                <w:lang w:val="cy-GB"/>
              </w:rPr>
              <w:t xml:space="preserve">I gael preifatrwydd </w:t>
            </w:r>
          </w:p>
          <w:p w:rsidR="009F4D35" w:rsidRPr="00C21D5B" w:rsidRDefault="009F4D35" w:rsidP="00784D2A">
            <w:pPr>
              <w:pStyle w:val="NOSBodyText"/>
              <w:ind w:left="423"/>
              <w:rPr>
                <w:lang w:val="cy-GB"/>
              </w:rPr>
            </w:pPr>
            <w:r w:rsidRPr="00C21D5B">
              <w:rPr>
                <w:lang w:val="cy-GB"/>
              </w:rPr>
              <w:t xml:space="preserve">I gael eu trin mewn ffordd urddasol </w:t>
            </w:r>
          </w:p>
          <w:p w:rsidR="009F4D35" w:rsidRPr="00C21D5B" w:rsidRDefault="009F4D35" w:rsidP="00784D2A">
            <w:pPr>
              <w:pStyle w:val="NOSBodyText"/>
              <w:ind w:left="423"/>
              <w:rPr>
                <w:lang w:val="cy-GB"/>
              </w:rPr>
            </w:pPr>
            <w:r w:rsidRPr="00C21D5B">
              <w:rPr>
                <w:lang w:val="cy-GB"/>
              </w:rPr>
              <w:t xml:space="preserve">I gael eu diogelu rhag perygl a niwed </w:t>
            </w:r>
          </w:p>
          <w:p w:rsidR="009F4D35" w:rsidRPr="00C21D5B" w:rsidRDefault="009F4D35" w:rsidP="00784D2A">
            <w:pPr>
              <w:pStyle w:val="NOSBodyText"/>
              <w:ind w:left="423"/>
              <w:rPr>
                <w:lang w:val="cy-GB"/>
              </w:rPr>
            </w:pPr>
            <w:r w:rsidRPr="00C21D5B">
              <w:rPr>
                <w:lang w:val="cy-GB"/>
              </w:rPr>
              <w:t>I gael cymorth a gofal mewn ffordd sy'n diwallu eu hanghenion, sy'n ystyried eu dewisiadau ac sy'n eu hamddiffyn hefyd</w:t>
            </w:r>
          </w:p>
          <w:p w:rsidR="009F4D35" w:rsidRPr="00C21D5B" w:rsidRDefault="009F4D35" w:rsidP="00784D2A">
            <w:pPr>
              <w:pStyle w:val="NOSBodyText"/>
              <w:ind w:left="423"/>
              <w:rPr>
                <w:lang w:val="cy-GB"/>
              </w:rPr>
            </w:pPr>
            <w:r w:rsidRPr="00C21D5B">
              <w:rPr>
                <w:lang w:val="cy-GB"/>
              </w:rPr>
              <w:t xml:space="preserve">I gyfathrebu gan ddefnyddio eu dulliau cyfathrebu ac iaith ddewisol </w:t>
            </w:r>
          </w:p>
          <w:p w:rsidR="009F4D35" w:rsidRPr="00C21D5B" w:rsidRDefault="009F4D35" w:rsidP="00784D2A">
            <w:pPr>
              <w:pStyle w:val="NOSBodyText"/>
              <w:ind w:left="423"/>
              <w:rPr>
                <w:lang w:val="cy-GB"/>
              </w:rPr>
            </w:pPr>
            <w:r w:rsidRPr="00C21D5B">
              <w:rPr>
                <w:lang w:val="cy-GB"/>
              </w:rPr>
              <w:t>I allu cael gafael ar wybodaeth amdanynt hwy eu hunain</w:t>
            </w:r>
          </w:p>
          <w:p w:rsidR="009F4D35" w:rsidRPr="00C21D5B" w:rsidRDefault="009F4D35" w:rsidP="00EF6AAB">
            <w:pPr>
              <w:pStyle w:val="NOSBodyText"/>
              <w:spacing w:line="276" w:lineRule="auto"/>
              <w:rPr>
                <w:lang w:val="cy-GB"/>
              </w:rPr>
            </w:pPr>
          </w:p>
        </w:tc>
      </w:tr>
      <w:bookmarkEnd w:id="11"/>
    </w:tbl>
    <w:p w:rsidR="009F4D35" w:rsidRPr="00C21D5B" w:rsidRDefault="009F4D35">
      <w:pPr>
        <w:rPr>
          <w:lang w:val="cy-GB"/>
        </w:rPr>
      </w:pPr>
      <w:r w:rsidRPr="00C21D5B">
        <w:rPr>
          <w:b/>
          <w:lang w:val="cy-GB"/>
        </w:rPr>
        <w:br w:type="page"/>
      </w:r>
    </w:p>
    <w:tbl>
      <w:tblPr>
        <w:tblW w:w="10420" w:type="dxa"/>
        <w:tblInd w:w="-106" w:type="dxa"/>
        <w:tblLook w:val="00A0" w:firstRow="1" w:lastRow="0" w:firstColumn="1" w:lastColumn="0" w:noHBand="0" w:noVBand="0"/>
      </w:tblPr>
      <w:tblGrid>
        <w:gridCol w:w="2518"/>
        <w:gridCol w:w="7902"/>
      </w:tblGrid>
      <w:tr w:rsidR="009F4D35" w:rsidRPr="00C21D5B" w:rsidTr="00784D2A">
        <w:tc>
          <w:tcPr>
            <w:tcW w:w="2518" w:type="dxa"/>
          </w:tcPr>
          <w:p w:rsidR="009F4D35" w:rsidRPr="00C21D5B" w:rsidRDefault="009F4D35" w:rsidP="008E246E">
            <w:pPr>
              <w:pStyle w:val="NOSSideHeading"/>
              <w:rPr>
                <w:lang w:val="cy-GB"/>
              </w:rPr>
            </w:pPr>
            <w:r w:rsidRPr="00C21D5B">
              <w:rPr>
                <w:lang w:val="cy-GB"/>
              </w:rPr>
              <w:br w:type="page"/>
            </w:r>
            <w:r w:rsidRPr="00C21D5B">
              <w:rPr>
                <w:rStyle w:val="A2"/>
                <w:b/>
                <w:color w:val="0070C0"/>
                <w:szCs w:val="26"/>
                <w:lang w:val="cy-GB"/>
              </w:rPr>
              <w:t>Datblygwyd gan</w:t>
            </w:r>
          </w:p>
        </w:tc>
        <w:tc>
          <w:tcPr>
            <w:tcW w:w="7902" w:type="dxa"/>
          </w:tcPr>
          <w:p w:rsidR="009F4D35" w:rsidRPr="00C21D5B" w:rsidRDefault="009F4D35" w:rsidP="008E246E">
            <w:pPr>
              <w:pStyle w:val="NOSBodyText"/>
              <w:rPr>
                <w:lang w:val="cy-GB"/>
              </w:rPr>
            </w:pPr>
            <w:bookmarkStart w:id="15" w:name="StartDevelopedBy"/>
            <w:bookmarkEnd w:id="15"/>
            <w:r w:rsidRPr="00C21D5B">
              <w:rPr>
                <w:lang w:val="cy-GB"/>
              </w:rPr>
              <w:t>Sgiliau Gofal a Datblygu</w:t>
            </w:r>
          </w:p>
          <w:p w:rsidR="009F4D35" w:rsidRPr="00C21D5B" w:rsidRDefault="009F4D35" w:rsidP="008E246E">
            <w:pPr>
              <w:pStyle w:val="NOSBodyText"/>
              <w:rPr>
                <w:lang w:val="cy-GB"/>
              </w:rPr>
            </w:pPr>
            <w:bookmarkStart w:id="16" w:name="EndDevelopedBy"/>
            <w:bookmarkEnd w:id="16"/>
          </w:p>
        </w:tc>
      </w:tr>
      <w:tr w:rsidR="009F4D35" w:rsidRPr="00C21D5B" w:rsidTr="00784D2A">
        <w:tc>
          <w:tcPr>
            <w:tcW w:w="2518" w:type="dxa"/>
          </w:tcPr>
          <w:p w:rsidR="009F4D35" w:rsidRPr="00C21D5B" w:rsidRDefault="00C842F6" w:rsidP="008E246E">
            <w:pPr>
              <w:pStyle w:val="NOSSideHeading"/>
              <w:rPr>
                <w:lang w:val="cy-GB"/>
              </w:rPr>
            </w:pPr>
            <w:r>
              <w:rPr>
                <w:lang w:eastAsia="zh-CN"/>
              </w:rP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721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adj="-1305,-1,-1305" strokecolor="#0070c0" strokeweight="1pt"/>
              </w:pict>
            </w:r>
            <w:r w:rsidR="009F4D35" w:rsidRPr="00C21D5B">
              <w:rPr>
                <w:rStyle w:val="A2"/>
                <w:b/>
                <w:color w:val="0070C0"/>
                <w:szCs w:val="26"/>
                <w:lang w:val="cy-GB"/>
              </w:rPr>
              <w:t>Rhif fersiwn</w:t>
            </w:r>
          </w:p>
        </w:tc>
        <w:tc>
          <w:tcPr>
            <w:tcW w:w="7902" w:type="dxa"/>
          </w:tcPr>
          <w:p w:rsidR="009F4D35" w:rsidRPr="00C21D5B" w:rsidRDefault="009F4D35" w:rsidP="008E246E">
            <w:pPr>
              <w:pStyle w:val="NOSBodyText"/>
              <w:rPr>
                <w:color w:val="221E1F"/>
                <w:lang w:val="cy-GB"/>
              </w:rPr>
            </w:pPr>
            <w:bookmarkStart w:id="17" w:name="StartVersion"/>
            <w:bookmarkEnd w:id="17"/>
            <w:r w:rsidRPr="00C21D5B">
              <w:rPr>
                <w:color w:val="221E1F"/>
                <w:lang w:val="cy-GB"/>
              </w:rPr>
              <w:t>1</w:t>
            </w:r>
          </w:p>
          <w:p w:rsidR="009F4D35" w:rsidRPr="00C21D5B" w:rsidRDefault="009F4D35" w:rsidP="008E246E">
            <w:pPr>
              <w:pStyle w:val="NOSBodyText"/>
              <w:rPr>
                <w:color w:val="221E1F"/>
                <w:lang w:val="cy-GB"/>
              </w:rPr>
            </w:pPr>
            <w:bookmarkStart w:id="18" w:name="EndVersion"/>
            <w:bookmarkEnd w:id="18"/>
          </w:p>
        </w:tc>
      </w:tr>
      <w:tr w:rsidR="009F4D35" w:rsidRPr="00C21D5B" w:rsidTr="00784D2A">
        <w:tc>
          <w:tcPr>
            <w:tcW w:w="2518" w:type="dxa"/>
          </w:tcPr>
          <w:p w:rsidR="009F4D35" w:rsidRPr="00C21D5B" w:rsidRDefault="00C842F6" w:rsidP="008E246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5" o:spid="_x0000_s1029" type="#_x0000_t32" style="position:absolute;margin-left:.6pt;margin-top:-2.6pt;width:509pt;height:0;z-index:25165824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w:r>
            <w:r w:rsidR="009F4D35" w:rsidRPr="00C21D5B">
              <w:rPr>
                <w:rStyle w:val="A2"/>
                <w:rFonts w:ascii="Helvetica" w:hAnsi="Helvetica" w:cs="Helvetica"/>
                <w:bCs/>
                <w:noProof/>
                <w:lang w:val="cy-GB" w:eastAsia="en-GB"/>
              </w:rPr>
              <w:t xml:space="preserve">Dyddiad y’i cymeradwywyd </w:t>
            </w:r>
          </w:p>
        </w:tc>
        <w:tc>
          <w:tcPr>
            <w:tcW w:w="7902" w:type="dxa"/>
          </w:tcPr>
          <w:p w:rsidR="009F4D35" w:rsidRPr="00C21D5B" w:rsidRDefault="009F4D35" w:rsidP="008E246E">
            <w:pPr>
              <w:pStyle w:val="NOSBodyText"/>
              <w:rPr>
                <w:color w:val="221E1F"/>
                <w:lang w:val="cy-GB"/>
              </w:rPr>
            </w:pPr>
            <w:bookmarkStart w:id="19" w:name="StartApproved"/>
            <w:bookmarkEnd w:id="19"/>
            <w:r w:rsidRPr="00C21D5B">
              <w:rPr>
                <w:color w:val="221E1F"/>
                <w:lang w:val="cy-GB"/>
              </w:rPr>
              <w:t>Ionawr 2013</w:t>
            </w:r>
          </w:p>
          <w:p w:rsidR="009F4D35" w:rsidRPr="00C21D5B" w:rsidRDefault="009F4D35" w:rsidP="008E246E">
            <w:pPr>
              <w:pStyle w:val="NOSBodyText"/>
              <w:rPr>
                <w:color w:val="221E1F"/>
                <w:lang w:val="cy-GB"/>
              </w:rPr>
            </w:pPr>
            <w:bookmarkStart w:id="20" w:name="EndApproved"/>
            <w:bookmarkEnd w:id="20"/>
          </w:p>
        </w:tc>
      </w:tr>
      <w:tr w:rsidR="009F4D35" w:rsidRPr="00C21D5B" w:rsidTr="00784D2A">
        <w:tc>
          <w:tcPr>
            <w:tcW w:w="2518" w:type="dxa"/>
          </w:tcPr>
          <w:p w:rsidR="009F4D35" w:rsidRPr="00C21D5B" w:rsidRDefault="009F4D35" w:rsidP="008E246E">
            <w:pPr>
              <w:autoSpaceDE w:val="0"/>
              <w:autoSpaceDN w:val="0"/>
              <w:adjustRightInd w:val="0"/>
              <w:spacing w:after="0" w:line="241" w:lineRule="atLeast"/>
              <w:rPr>
                <w:rStyle w:val="A2"/>
                <w:rFonts w:ascii="Helvetica" w:hAnsi="Helvetica" w:cs="Helvetica"/>
                <w:bCs/>
                <w:noProof/>
                <w:lang w:val="cy-GB" w:eastAsia="en-GB"/>
              </w:rPr>
            </w:pPr>
            <w:r w:rsidRPr="00C21D5B">
              <w:rPr>
                <w:rStyle w:val="A2"/>
                <w:rFonts w:ascii="Helvetica" w:hAnsi="Helvetica" w:cs="Helvetica"/>
                <w:bCs/>
                <w:noProof/>
                <w:lang w:val="cy-GB" w:eastAsia="en-GB"/>
              </w:rPr>
              <w:t xml:space="preserve">Dyddiad adolygu dangosol </w:t>
            </w:r>
            <w:r w:rsidR="00C842F6">
              <w:rPr>
                <w:noProof/>
                <w:lang w:eastAsia="zh-CN"/>
              </w:rPr>
              <w:pict>
                <v:shape id="AutoShape 6" o:spid="_x0000_s1030" type="#_x0000_t32" style="position:absolute;margin-left:.6pt;margin-top:-2.6pt;width:509pt;height:0;z-index:25165926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w:r>
          </w:p>
          <w:p w:rsidR="009F4D35" w:rsidRPr="00C21D5B" w:rsidRDefault="009F4D35" w:rsidP="008E246E">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9F4D35" w:rsidRPr="00C21D5B" w:rsidRDefault="009F4D35" w:rsidP="008E246E">
            <w:pPr>
              <w:pStyle w:val="NOSBodyText"/>
              <w:rPr>
                <w:color w:val="221E1F"/>
                <w:lang w:val="cy-GB"/>
              </w:rPr>
            </w:pPr>
            <w:bookmarkStart w:id="21" w:name="StartReview"/>
            <w:bookmarkEnd w:id="21"/>
            <w:r w:rsidRPr="00C21D5B">
              <w:rPr>
                <w:color w:val="221E1F"/>
                <w:lang w:val="cy-GB"/>
              </w:rPr>
              <w:t>Ionawr 2016</w:t>
            </w:r>
          </w:p>
          <w:p w:rsidR="009F4D35" w:rsidRPr="00C21D5B" w:rsidRDefault="009F4D35" w:rsidP="008E246E">
            <w:pPr>
              <w:pStyle w:val="NOSBodyText"/>
              <w:rPr>
                <w:color w:val="221E1F"/>
                <w:lang w:val="cy-GB"/>
              </w:rPr>
            </w:pPr>
          </w:p>
        </w:tc>
      </w:tr>
      <w:tr w:rsidR="009F4D35" w:rsidRPr="00C21D5B" w:rsidTr="00784D2A">
        <w:tc>
          <w:tcPr>
            <w:tcW w:w="2518" w:type="dxa"/>
          </w:tcPr>
          <w:p w:rsidR="009F4D35" w:rsidRPr="00C21D5B" w:rsidRDefault="00C842F6" w:rsidP="008E246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7" o:spid="_x0000_s1031" type="#_x0000_t32" style="position:absolute;margin-left:.6pt;margin-top:-2.6pt;width:509pt;height:0;z-index:25166028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w:r>
            <w:r w:rsidR="009F4D35" w:rsidRPr="00C21D5B">
              <w:rPr>
                <w:rStyle w:val="A2"/>
                <w:rFonts w:ascii="Helvetica" w:hAnsi="Helvetica" w:cs="Helvetica"/>
                <w:bCs/>
                <w:noProof/>
                <w:lang w:val="cy-GB" w:eastAsia="en-GB"/>
              </w:rPr>
              <w:t>Dilysrwydd</w:t>
            </w:r>
          </w:p>
        </w:tc>
        <w:tc>
          <w:tcPr>
            <w:tcW w:w="7902" w:type="dxa"/>
          </w:tcPr>
          <w:p w:rsidR="009F4D35" w:rsidRPr="00C21D5B" w:rsidRDefault="009F4D35" w:rsidP="008E246E">
            <w:pPr>
              <w:pStyle w:val="NOSBodyText"/>
              <w:rPr>
                <w:rStyle w:val="A3"/>
                <w:lang w:val="cy-GB"/>
              </w:rPr>
            </w:pPr>
            <w:bookmarkStart w:id="22" w:name="StartValidity"/>
            <w:bookmarkEnd w:id="22"/>
            <w:r w:rsidRPr="00C21D5B">
              <w:rPr>
                <w:rStyle w:val="A3"/>
                <w:lang w:val="cy-GB"/>
              </w:rPr>
              <w:t>Cyfredol</w:t>
            </w:r>
          </w:p>
          <w:p w:rsidR="009F4D35" w:rsidRPr="00C21D5B" w:rsidRDefault="009F4D35" w:rsidP="008E246E">
            <w:pPr>
              <w:pStyle w:val="NOSBodyText"/>
              <w:rPr>
                <w:color w:val="221E1F"/>
                <w:lang w:val="cy-GB"/>
              </w:rPr>
            </w:pPr>
            <w:bookmarkStart w:id="23" w:name="EndValidity"/>
            <w:bookmarkEnd w:id="23"/>
          </w:p>
        </w:tc>
      </w:tr>
      <w:tr w:rsidR="009F4D35" w:rsidRPr="00C21D5B" w:rsidTr="00784D2A">
        <w:tc>
          <w:tcPr>
            <w:tcW w:w="2518" w:type="dxa"/>
          </w:tcPr>
          <w:p w:rsidR="009F4D35" w:rsidRPr="00C21D5B" w:rsidRDefault="00C842F6" w:rsidP="008E246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8" o:spid="_x0000_s1032" type="#_x0000_t32" style="position:absolute;margin-left:.6pt;margin-top:-2.6pt;width:509pt;height:0;z-index:25166131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w:r>
            <w:r w:rsidR="009F4D35" w:rsidRPr="00C21D5B">
              <w:rPr>
                <w:rStyle w:val="A2"/>
                <w:rFonts w:ascii="Helvetica" w:hAnsi="Helvetica" w:cs="Helvetica"/>
                <w:bCs/>
                <w:noProof/>
                <w:lang w:val="cy-GB" w:eastAsia="en-GB"/>
              </w:rPr>
              <w:t>Statws</w:t>
            </w:r>
          </w:p>
        </w:tc>
        <w:tc>
          <w:tcPr>
            <w:tcW w:w="7902" w:type="dxa"/>
          </w:tcPr>
          <w:p w:rsidR="009F4D35" w:rsidRPr="00C21D5B" w:rsidRDefault="009F4D35" w:rsidP="008E246E">
            <w:pPr>
              <w:pStyle w:val="NOSBodyText"/>
              <w:rPr>
                <w:color w:val="221E1F"/>
                <w:lang w:val="cy-GB"/>
              </w:rPr>
            </w:pPr>
            <w:bookmarkStart w:id="24" w:name="StartStatus"/>
            <w:bookmarkEnd w:id="24"/>
            <w:r w:rsidRPr="00C21D5B">
              <w:rPr>
                <w:color w:val="221E1F"/>
                <w:lang w:val="cy-GB"/>
              </w:rPr>
              <w:t>Gwreiddiol</w:t>
            </w:r>
          </w:p>
          <w:p w:rsidR="009F4D35" w:rsidRPr="00C21D5B" w:rsidRDefault="009F4D35" w:rsidP="008E246E">
            <w:pPr>
              <w:pStyle w:val="NOSBodyText"/>
              <w:rPr>
                <w:color w:val="221E1F"/>
                <w:lang w:val="cy-GB"/>
              </w:rPr>
            </w:pPr>
            <w:bookmarkStart w:id="25" w:name="EndStatus"/>
            <w:bookmarkEnd w:id="25"/>
          </w:p>
        </w:tc>
      </w:tr>
      <w:tr w:rsidR="009F4D35" w:rsidRPr="00C21D5B" w:rsidTr="00784D2A">
        <w:tc>
          <w:tcPr>
            <w:tcW w:w="2518" w:type="dxa"/>
          </w:tcPr>
          <w:p w:rsidR="009F4D35" w:rsidRPr="00C21D5B" w:rsidRDefault="009F4D35" w:rsidP="008E246E">
            <w:pPr>
              <w:autoSpaceDE w:val="0"/>
              <w:autoSpaceDN w:val="0"/>
              <w:adjustRightInd w:val="0"/>
              <w:spacing w:after="0" w:line="241" w:lineRule="atLeast"/>
              <w:rPr>
                <w:rStyle w:val="A2"/>
                <w:rFonts w:ascii="Helvetica" w:hAnsi="Helvetica" w:cs="Helvetica"/>
                <w:bCs/>
                <w:noProof/>
                <w:lang w:val="cy-GB" w:eastAsia="en-GB"/>
              </w:rPr>
            </w:pPr>
            <w:r w:rsidRPr="00C21D5B">
              <w:rPr>
                <w:rStyle w:val="A2"/>
                <w:rFonts w:ascii="Helvetica" w:hAnsi="Helvetica" w:cs="Helvetica"/>
                <w:bCs/>
                <w:noProof/>
                <w:lang w:val="cy-GB" w:eastAsia="en-GB"/>
              </w:rPr>
              <w:t xml:space="preserve">Sefydliad gwreiddiol </w:t>
            </w:r>
            <w:r w:rsidR="00C842F6">
              <w:rPr>
                <w:noProof/>
                <w:lang w:eastAsia="zh-CN"/>
              </w:rPr>
              <w:pict>
                <v:shape id="AutoShape 10" o:spid="_x0000_s1033" type="#_x0000_t32" style="position:absolute;margin-left:.6pt;margin-top:-2.6pt;width:509pt;height:0;z-index:25166233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w:r>
          </w:p>
          <w:p w:rsidR="009F4D35" w:rsidRPr="00C21D5B" w:rsidRDefault="009F4D35" w:rsidP="008E246E">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9F4D35" w:rsidRPr="00C21D5B" w:rsidRDefault="009F4D35" w:rsidP="008E246E">
            <w:pPr>
              <w:pStyle w:val="NOSBodyText"/>
              <w:rPr>
                <w:color w:val="221E1F"/>
                <w:lang w:val="cy-GB"/>
              </w:rPr>
            </w:pPr>
            <w:bookmarkStart w:id="26" w:name="StartOrigin"/>
            <w:bookmarkEnd w:id="26"/>
            <w:r w:rsidRPr="00C21D5B">
              <w:rPr>
                <w:lang w:val="cy-GB"/>
              </w:rPr>
              <w:t>Sgiliau Gofal a Datblygu</w:t>
            </w:r>
          </w:p>
          <w:p w:rsidR="009F4D35" w:rsidRPr="00C21D5B" w:rsidRDefault="009F4D35" w:rsidP="008E246E">
            <w:pPr>
              <w:pStyle w:val="NOSBodyText"/>
              <w:rPr>
                <w:color w:val="221E1F"/>
                <w:lang w:val="cy-GB"/>
              </w:rPr>
            </w:pPr>
            <w:bookmarkStart w:id="27" w:name="EndOrigin"/>
            <w:bookmarkEnd w:id="27"/>
          </w:p>
        </w:tc>
      </w:tr>
      <w:tr w:rsidR="009F4D35" w:rsidRPr="00C21D5B" w:rsidTr="00784D2A">
        <w:tc>
          <w:tcPr>
            <w:tcW w:w="2518" w:type="dxa"/>
          </w:tcPr>
          <w:p w:rsidR="009F4D35" w:rsidRPr="00C21D5B" w:rsidRDefault="00C842F6" w:rsidP="008E246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1" o:spid="_x0000_s1034" type="#_x0000_t32" style="position:absolute;margin-left:.6pt;margin-top:28.15pt;width:509pt;height:0;z-index:25165414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w:r>
            <w:r>
              <w:rPr>
                <w:noProof/>
                <w:lang w:eastAsia="zh-CN"/>
              </w:rPr>
              <w:pict>
                <v:shape id="AutoShape 12" o:spid="_x0000_s1035" type="#_x0000_t32" style="position:absolute;margin-left:.6pt;margin-top:-2.6pt;width:509pt;height:0;z-index:25165312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w:r>
            <w:r w:rsidR="009F4D35" w:rsidRPr="00C21D5B">
              <w:rPr>
                <w:rStyle w:val="A2"/>
                <w:rFonts w:ascii="Helvetica" w:hAnsi="Helvetica" w:cs="Helvetica"/>
                <w:bCs/>
                <w:noProof/>
                <w:lang w:val="cy-GB" w:eastAsia="en-GB"/>
              </w:rPr>
              <w:t>URN gwreiddiol</w:t>
            </w:r>
          </w:p>
        </w:tc>
        <w:tc>
          <w:tcPr>
            <w:tcW w:w="7902" w:type="dxa"/>
          </w:tcPr>
          <w:p w:rsidR="009F4D35" w:rsidRPr="00C21D5B" w:rsidRDefault="009F4D35" w:rsidP="001F6BF7">
            <w:pPr>
              <w:pStyle w:val="NOSBodyText"/>
              <w:rPr>
                <w:color w:val="221E1F"/>
                <w:lang w:val="cy-GB"/>
              </w:rPr>
            </w:pPr>
            <w:bookmarkStart w:id="28" w:name="StartOriginURN"/>
            <w:bookmarkEnd w:id="28"/>
            <w:r w:rsidRPr="00C21D5B">
              <w:rPr>
                <w:color w:val="221E1F"/>
                <w:lang w:val="cy-GB"/>
              </w:rPr>
              <w:t xml:space="preserve"> LMCC1</w:t>
            </w:r>
          </w:p>
          <w:p w:rsidR="009F4D35" w:rsidRPr="00C21D5B" w:rsidRDefault="009F4D35" w:rsidP="001F6BF7">
            <w:pPr>
              <w:pStyle w:val="NOSBodyText"/>
              <w:rPr>
                <w:color w:val="221E1F"/>
                <w:lang w:val="cy-GB"/>
              </w:rPr>
            </w:pPr>
            <w:bookmarkStart w:id="29" w:name="EndOriginURN"/>
            <w:bookmarkEnd w:id="29"/>
          </w:p>
        </w:tc>
      </w:tr>
      <w:tr w:rsidR="009F4D35" w:rsidRPr="00AB3D52" w:rsidTr="00784D2A">
        <w:tc>
          <w:tcPr>
            <w:tcW w:w="2518" w:type="dxa"/>
          </w:tcPr>
          <w:p w:rsidR="009F4D35" w:rsidRPr="00C21D5B" w:rsidRDefault="009F4D35" w:rsidP="008E246E">
            <w:pPr>
              <w:autoSpaceDE w:val="0"/>
              <w:autoSpaceDN w:val="0"/>
              <w:adjustRightInd w:val="0"/>
              <w:spacing w:after="0" w:line="241" w:lineRule="atLeast"/>
              <w:rPr>
                <w:rStyle w:val="A2"/>
                <w:rFonts w:ascii="Helvetica" w:hAnsi="Helvetica" w:cs="Helvetica"/>
                <w:bCs/>
                <w:noProof/>
                <w:lang w:val="cy-GB" w:eastAsia="en-GB"/>
              </w:rPr>
            </w:pPr>
            <w:r w:rsidRPr="00C21D5B">
              <w:rPr>
                <w:rStyle w:val="A2"/>
                <w:rFonts w:ascii="Helvetica" w:hAnsi="Helvetica" w:cs="Helvetica"/>
                <w:bCs/>
                <w:noProof/>
                <w:lang w:val="cy-GB" w:eastAsia="en-GB"/>
              </w:rPr>
              <w:t>Galwedigaethau perthnasol</w:t>
            </w:r>
          </w:p>
          <w:p w:rsidR="009F4D35" w:rsidRPr="00C21D5B" w:rsidRDefault="009F4D35" w:rsidP="008E246E">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9F4D35" w:rsidRPr="00C21D5B" w:rsidRDefault="009F4D35" w:rsidP="00784D2A">
            <w:pPr>
              <w:spacing w:after="0" w:line="300" w:lineRule="auto"/>
              <w:rPr>
                <w:rFonts w:ascii="Arial" w:hAnsi="Arial"/>
                <w:color w:val="221E1F"/>
                <w:szCs w:val="24"/>
                <w:lang w:val="cy-GB"/>
              </w:rPr>
            </w:pPr>
            <w:bookmarkStart w:id="30" w:name="StartOccupations"/>
            <w:bookmarkEnd w:id="30"/>
            <w:r w:rsidRPr="00C21D5B">
              <w:rPr>
                <w:rFonts w:ascii="Arial" w:hAnsi="Arial"/>
                <w:color w:val="221E1F"/>
                <w:szCs w:val="24"/>
                <w:lang w:val="cy-GB"/>
              </w:rPr>
              <w:t xml:space="preserve">Iechyd a Gofal Cymdeithasol; Rheolwyr ac Uwch Swyddogion; Swyddogion Iechyd a Gwasanaethau Cymdeithasol; Gwasanaethau Gofal Plant a Gwasanaethau Personol Cysylltiedig; </w:t>
            </w:r>
          </w:p>
          <w:p w:rsidR="009F4D35" w:rsidRPr="00C21D5B" w:rsidRDefault="009F4D35" w:rsidP="001F6BF7">
            <w:pPr>
              <w:pStyle w:val="NOSBodyText"/>
              <w:rPr>
                <w:color w:val="221E1F"/>
                <w:lang w:val="cy-GB"/>
              </w:rPr>
            </w:pPr>
            <w:bookmarkStart w:id="31" w:name="EndOccupations"/>
            <w:bookmarkEnd w:id="31"/>
          </w:p>
        </w:tc>
      </w:tr>
      <w:tr w:rsidR="009F4D35" w:rsidRPr="00C21D5B" w:rsidTr="00784D2A">
        <w:tc>
          <w:tcPr>
            <w:tcW w:w="2518" w:type="dxa"/>
          </w:tcPr>
          <w:p w:rsidR="009F4D35" w:rsidRPr="00C21D5B" w:rsidRDefault="00C842F6" w:rsidP="008E246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3" o:spid="_x0000_s1036" type="#_x0000_t32" style="position:absolute;margin-left:.6pt;margin-top:-2.6pt;width:509pt;height:0;z-index:25165516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w:r>
            <w:r w:rsidR="009F4D35" w:rsidRPr="00C21D5B">
              <w:rPr>
                <w:rStyle w:val="A2"/>
                <w:rFonts w:ascii="Helvetica" w:hAnsi="Helvetica" w:cs="Helvetica"/>
                <w:bCs/>
                <w:noProof/>
                <w:lang w:val="cy-GB" w:eastAsia="en-GB"/>
              </w:rPr>
              <w:t>Cyfres</w:t>
            </w:r>
          </w:p>
        </w:tc>
        <w:tc>
          <w:tcPr>
            <w:tcW w:w="7902" w:type="dxa"/>
          </w:tcPr>
          <w:p w:rsidR="009F4D35" w:rsidRPr="00C21D5B" w:rsidRDefault="009F4D35" w:rsidP="00784D2A">
            <w:pPr>
              <w:pStyle w:val="NOSBodyText"/>
              <w:rPr>
                <w:color w:val="221E1F"/>
                <w:lang w:val="cy-GB"/>
              </w:rPr>
            </w:pPr>
            <w:bookmarkStart w:id="32" w:name="StartSuite"/>
            <w:bookmarkEnd w:id="32"/>
            <w:r w:rsidRPr="00C21D5B">
              <w:rPr>
                <w:color w:val="221E1F"/>
                <w:lang w:val="cy-GB"/>
              </w:rPr>
              <w:t xml:space="preserve">Arweinyddiaeth a Rheolaeth mewn Gwasanaethau Gofal </w:t>
            </w:r>
          </w:p>
          <w:p w:rsidR="009F4D35" w:rsidRPr="00C21D5B" w:rsidRDefault="009F4D35" w:rsidP="001F6BF7">
            <w:pPr>
              <w:pStyle w:val="NOSBodyText"/>
              <w:rPr>
                <w:color w:val="221E1F"/>
                <w:lang w:val="cy-GB"/>
              </w:rPr>
            </w:pPr>
            <w:bookmarkStart w:id="33" w:name="EndSuite"/>
            <w:bookmarkEnd w:id="33"/>
          </w:p>
        </w:tc>
      </w:tr>
      <w:tr w:rsidR="009F4D35" w:rsidRPr="00C21D5B" w:rsidTr="00784D2A">
        <w:tc>
          <w:tcPr>
            <w:tcW w:w="2518" w:type="dxa"/>
          </w:tcPr>
          <w:p w:rsidR="009F4D35" w:rsidRPr="00C21D5B" w:rsidRDefault="00C842F6" w:rsidP="008E246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4" o:spid="_x0000_s1037" type="#_x0000_t32" style="position:absolute;margin-left:.6pt;margin-top:-2.6pt;width:509pt;height:0;z-index:25165619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w:r>
            <w:r w:rsidR="009F4D35" w:rsidRPr="00C21D5B">
              <w:rPr>
                <w:rFonts w:ascii="Helvetica" w:hAnsi="Helvetica" w:cs="Helvetica"/>
                <w:b/>
                <w:bCs/>
                <w:noProof/>
                <w:color w:val="0078C1"/>
                <w:sz w:val="26"/>
                <w:lang w:val="cy-GB" w:eastAsia="en-GB"/>
              </w:rPr>
              <w:t>Geiriau allweddol</w:t>
            </w:r>
            <w:r w:rsidR="009F4D35" w:rsidRPr="00C21D5B">
              <w:rPr>
                <w:rStyle w:val="A2"/>
                <w:rFonts w:ascii="Helvetica" w:hAnsi="Helvetica" w:cs="Helvetica"/>
                <w:bCs/>
                <w:noProof/>
                <w:lang w:val="cy-GB" w:eastAsia="en-GB"/>
              </w:rPr>
              <w:t xml:space="preserve"> </w:t>
            </w:r>
          </w:p>
        </w:tc>
        <w:tc>
          <w:tcPr>
            <w:tcW w:w="7902" w:type="dxa"/>
          </w:tcPr>
          <w:p w:rsidR="009F4D35" w:rsidRPr="00C21D5B" w:rsidRDefault="009F4D35" w:rsidP="00784D2A">
            <w:pPr>
              <w:pStyle w:val="NOSBodyText"/>
              <w:rPr>
                <w:color w:val="221E1F"/>
                <w:lang w:val="cy-GB"/>
              </w:rPr>
            </w:pPr>
            <w:bookmarkStart w:id="34" w:name="StartKeywords"/>
            <w:bookmarkEnd w:id="34"/>
            <w:r w:rsidRPr="00C21D5B">
              <w:rPr>
                <w:color w:val="221E1F"/>
                <w:lang w:val="cy-GB"/>
              </w:rPr>
              <w:t>Iechyd; diogelwch; risg; peryglon; canlyniadau cadarnhaol i unigolion</w:t>
            </w:r>
          </w:p>
        </w:tc>
      </w:tr>
    </w:tbl>
    <w:p w:rsidR="009F4D35" w:rsidRPr="00C21D5B" w:rsidRDefault="009F4D35" w:rsidP="0052780A">
      <w:pPr>
        <w:rPr>
          <w:lang w:val="cy-GB"/>
        </w:rPr>
      </w:pPr>
      <w:r w:rsidRPr="00C21D5B">
        <w:rPr>
          <w:lang w:val="cy-GB"/>
        </w:rPr>
        <w:tab/>
      </w:r>
      <w:r w:rsidRPr="00C21D5B">
        <w:rPr>
          <w:lang w:val="cy-GB"/>
        </w:rPr>
        <w:tab/>
      </w:r>
      <w:r w:rsidRPr="00C21D5B">
        <w:rPr>
          <w:lang w:val="cy-GB"/>
        </w:rPr>
        <w:tab/>
      </w:r>
      <w:r w:rsidRPr="00C21D5B">
        <w:rPr>
          <w:lang w:val="cy-GB"/>
        </w:rPr>
        <w:tab/>
      </w:r>
      <w:bookmarkStart w:id="35" w:name="EndKeywords"/>
      <w:bookmarkEnd w:id="35"/>
    </w:p>
    <w:sectPr w:rsidR="009F4D35" w:rsidRPr="00C21D5B"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35" w:rsidRDefault="009F4D35" w:rsidP="00521BFC">
      <w:r>
        <w:separator/>
      </w:r>
    </w:p>
  </w:endnote>
  <w:endnote w:type="continuationSeparator" w:id="0">
    <w:p w:rsidR="009F4D35" w:rsidRDefault="009F4D3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35" w:rsidRPr="00D13FFB" w:rsidRDefault="009F4D35" w:rsidP="009F7CB5">
    <w:pPr>
      <w:pStyle w:val="Footer"/>
      <w:tabs>
        <w:tab w:val="left" w:pos="1200"/>
        <w:tab w:val="right" w:pos="10206"/>
      </w:tabs>
      <w:rPr>
        <w:sz w:val="18"/>
        <w:szCs w:val="18"/>
      </w:rPr>
    </w:pPr>
    <w:r>
      <w:rPr>
        <w:rFonts w:ascii="Arial" w:hAnsi="Arial" w:cs="Arial"/>
        <w:sz w:val="14"/>
        <w:szCs w:val="14"/>
      </w:rPr>
      <w:t xml:space="preserve">SCDLMCC1 </w:t>
    </w:r>
    <w:r w:rsidRPr="008E4E4C">
      <w:rPr>
        <w:rFonts w:ascii="Arial" w:hAnsi="Arial" w:cs="Arial"/>
        <w:sz w:val="14"/>
        <w:szCs w:val="14"/>
      </w:rPr>
      <w:t>Arwain a rheoli arfer ar gyfer iechyd a diogelwch yn y lleoliad gwaith</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842F6">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35" w:rsidRPr="0086259F" w:rsidRDefault="009F4D35" w:rsidP="0086259F">
    <w:pPr>
      <w:pStyle w:val="Footer"/>
      <w:tabs>
        <w:tab w:val="left" w:pos="1200"/>
        <w:tab w:val="right" w:pos="10206"/>
      </w:tabs>
      <w:rPr>
        <w:sz w:val="18"/>
        <w:szCs w:val="18"/>
      </w:rPr>
    </w:pPr>
    <w:r>
      <w:rPr>
        <w:rFonts w:ascii="Arial" w:hAnsi="Arial" w:cs="Arial"/>
        <w:sz w:val="14"/>
        <w:szCs w:val="14"/>
      </w:rPr>
      <w:t xml:space="preserve">SCDLMCC1 </w:t>
    </w:r>
    <w:r w:rsidRPr="008E4E4C">
      <w:rPr>
        <w:rFonts w:ascii="Arial" w:hAnsi="Arial" w:cs="Arial"/>
        <w:sz w:val="14"/>
        <w:szCs w:val="14"/>
      </w:rPr>
      <w:t>Arwain a rheoli arfer ar gyfer iechyd a diogelwch yn y lleoliad gwaith</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842F6">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35" w:rsidRDefault="009F4D35" w:rsidP="00521BFC">
      <w:r>
        <w:separator/>
      </w:r>
    </w:p>
  </w:footnote>
  <w:footnote w:type="continuationSeparator" w:id="0">
    <w:p w:rsidR="009F4D35" w:rsidRDefault="009F4D3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35" w:rsidRPr="005213BF" w:rsidRDefault="00C842F6" w:rsidP="00661D63">
    <w:pPr>
      <w:pStyle w:val="Header"/>
      <w:spacing w:after="0" w:line="240" w:lineRule="auto"/>
      <w:rPr>
        <w:rFonts w:ascii="Arial" w:hAnsi="Arial" w:cs="Arial"/>
        <w:b/>
        <w:sz w:val="32"/>
        <w:szCs w:val="32"/>
      </w:rPr>
    </w:pPr>
    <w:r>
      <w:rPr>
        <w:noProof/>
        <w:lang w:eastAsia="zh-CN"/>
      </w:rPr>
      <w:pict>
        <v:shapetype id="_x0000_t32" coordsize="21600,21600" o:spt="32" o:oned="t" path="m,l21600,21600e" filled="f">
          <v:path arrowok="t" fillok="f" o:connecttype="none"/>
          <o:lock v:ext="edit" shapetype="t"/>
        </v:shapetype>
        <v:shape id="AutoShape 1" o:spid="_x0000_s2049" type="#_x0000_t32" style="position:absolute;margin-left:.6pt;margin-top:65pt;width:509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" strokecolor="#0070c0" strokeweight="1pt"/>
      </w:pict>
    </w:r>
    <w:r w:rsidR="009F4D35" w:rsidRPr="00CB3F24">
      <w:rPr>
        <w:rFonts w:ascii="Arial" w:hAnsi="Arial" w:cs="Arial"/>
        <w:b/>
        <w:sz w:val="32"/>
        <w:szCs w:val="32"/>
      </w:rPr>
      <w:t>SCDLMCC1</w:t>
    </w:r>
    <w:r w:rsidR="009F4D35">
      <w:rPr>
        <w:rFonts w:ascii="Arial" w:hAnsi="Arial" w:cs="Arial"/>
        <w:b/>
        <w:sz w:val="32"/>
        <w:szCs w:val="32"/>
      </w:rPr>
      <w:t xml:space="preserve"> </w:t>
    </w:r>
  </w:p>
  <w:p w:rsidR="009F4D35" w:rsidRDefault="009F4D35" w:rsidP="00661D63">
    <w:pPr>
      <w:tabs>
        <w:tab w:val="left" w:pos="7140"/>
      </w:tabs>
      <w:rPr>
        <w:rFonts w:ascii="Arial" w:hAnsi="Arial" w:cs="Arial"/>
        <w:sz w:val="32"/>
        <w:szCs w:val="32"/>
      </w:rPr>
    </w:pPr>
    <w:r>
      <w:rPr>
        <w:rFonts w:ascii="Arial" w:hAnsi="Arial" w:cs="Arial"/>
        <w:sz w:val="32"/>
        <w:szCs w:val="32"/>
      </w:rPr>
      <w:t>Arwain a rheoli arfer ar gyfer iechyd a diogelwch yn y lleoliad gwaith</w:t>
    </w:r>
  </w:p>
  <w:p w:rsidR="009F4D35" w:rsidRPr="003C6D88" w:rsidRDefault="009F4D35" w:rsidP="00661D63">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9F4D35">
      <w:trPr>
        <w:cantSplit/>
        <w:trHeight w:val="1065"/>
      </w:trPr>
      <w:tc>
        <w:tcPr>
          <w:tcW w:w="7616" w:type="dxa"/>
        </w:tcPr>
        <w:p w:rsidR="009F4D35" w:rsidRPr="005213BF" w:rsidRDefault="009F4D35" w:rsidP="005213BF">
          <w:pPr>
            <w:pStyle w:val="Header"/>
            <w:spacing w:after="0" w:line="240" w:lineRule="auto"/>
            <w:rPr>
              <w:rFonts w:ascii="Arial" w:hAnsi="Arial" w:cs="Arial"/>
              <w:b/>
              <w:sz w:val="32"/>
              <w:szCs w:val="32"/>
            </w:rPr>
          </w:pPr>
          <w:r w:rsidRPr="00CB3F24">
            <w:rPr>
              <w:rFonts w:ascii="Arial" w:hAnsi="Arial" w:cs="Arial"/>
              <w:b/>
              <w:sz w:val="32"/>
              <w:szCs w:val="32"/>
            </w:rPr>
            <w:t>SCDLMCC1</w:t>
          </w:r>
          <w:r>
            <w:rPr>
              <w:rFonts w:ascii="Arial" w:hAnsi="Arial" w:cs="Arial"/>
              <w:b/>
              <w:sz w:val="32"/>
              <w:szCs w:val="32"/>
            </w:rPr>
            <w:t xml:space="preserve"> </w:t>
          </w:r>
        </w:p>
        <w:p w:rsidR="009F4D35" w:rsidRPr="005213BF" w:rsidRDefault="009F4D35" w:rsidP="005213BF">
          <w:pPr>
            <w:pStyle w:val="Header"/>
            <w:spacing w:after="0" w:line="240" w:lineRule="auto"/>
            <w:rPr>
              <w:rFonts w:ascii="Arial" w:hAnsi="Arial" w:cs="Arial"/>
            </w:rPr>
          </w:pPr>
          <w:r>
            <w:rPr>
              <w:rFonts w:ascii="Arial" w:hAnsi="Arial" w:cs="Arial"/>
              <w:sz w:val="32"/>
              <w:szCs w:val="32"/>
            </w:rPr>
            <w:t>Arwain a rheoli arfer ar gyfer iechyd a diogelwch yn y lleoliad gwaith</w:t>
          </w:r>
        </w:p>
      </w:tc>
      <w:tc>
        <w:tcPr>
          <w:tcW w:w="2616" w:type="dxa"/>
        </w:tcPr>
        <w:p w:rsidR="009F4D35" w:rsidRDefault="00C842F6" w:rsidP="005213BF">
          <w:pPr>
            <w:pStyle w:val="Header"/>
            <w:spacing w:after="0" w:line="240" w:lineRule="auto"/>
            <w:jc w:val="right"/>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45pt;height:64.55pt;visibility:visible">
                <v:imagedata r:id="rId1" o:title=""/>
              </v:shape>
            </w:pict>
          </w:r>
        </w:p>
      </w:tc>
    </w:tr>
  </w:tbl>
  <w:p w:rsidR="009F4D35" w:rsidRPr="009A1F82" w:rsidRDefault="00C842F6" w:rsidP="009A1F82">
    <w:pPr>
      <w:pStyle w:val="Header"/>
    </w:pPr>
    <w:r>
      <w:rPr>
        <w:noProof/>
        <w:lang w:eastAsia="zh-CN"/>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1AD3233"/>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2"/>
  </w:num>
  <w:num w:numId="4">
    <w:abstractNumId w:val="14"/>
  </w:num>
  <w:num w:numId="5">
    <w:abstractNumId w:val="11"/>
  </w:num>
  <w:num w:numId="6">
    <w:abstractNumId w:val="6"/>
  </w:num>
  <w:num w:numId="7">
    <w:abstractNumId w:val="4"/>
  </w:num>
  <w:num w:numId="8">
    <w:abstractNumId w:val="7"/>
  </w:num>
  <w:num w:numId="9">
    <w:abstractNumId w:val="8"/>
  </w:num>
  <w:num w:numId="10">
    <w:abstractNumId w:val="15"/>
  </w:num>
  <w:num w:numId="11">
    <w:abstractNumId w:val="2"/>
  </w:num>
  <w:num w:numId="12">
    <w:abstractNumId w:val="3"/>
  </w:num>
  <w:num w:numId="13">
    <w:abstractNumId w:val="5"/>
  </w:num>
  <w:num w:numId="14">
    <w:abstractNumId w:val="9"/>
  </w:num>
  <w:num w:numId="15">
    <w:abstractNumId w:val="1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AutoShape 1"/>
        <o:r id="V:Rule4"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0712"/>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52F8"/>
    <w:rsid w:val="000C58D6"/>
    <w:rsid w:val="000C6E8A"/>
    <w:rsid w:val="000D38DB"/>
    <w:rsid w:val="000E0A1D"/>
    <w:rsid w:val="000E1A7E"/>
    <w:rsid w:val="000F200F"/>
    <w:rsid w:val="000F620C"/>
    <w:rsid w:val="000F732D"/>
    <w:rsid w:val="0010370F"/>
    <w:rsid w:val="0010447C"/>
    <w:rsid w:val="0010479B"/>
    <w:rsid w:val="00107835"/>
    <w:rsid w:val="001103C6"/>
    <w:rsid w:val="00115544"/>
    <w:rsid w:val="0012318C"/>
    <w:rsid w:val="00123D08"/>
    <w:rsid w:val="00134DC0"/>
    <w:rsid w:val="0013639C"/>
    <w:rsid w:val="00141896"/>
    <w:rsid w:val="0014265A"/>
    <w:rsid w:val="0016238F"/>
    <w:rsid w:val="001634E2"/>
    <w:rsid w:val="00173AEB"/>
    <w:rsid w:val="00176E82"/>
    <w:rsid w:val="00181052"/>
    <w:rsid w:val="00185673"/>
    <w:rsid w:val="00185949"/>
    <w:rsid w:val="00186ABC"/>
    <w:rsid w:val="001871C6"/>
    <w:rsid w:val="00190F56"/>
    <w:rsid w:val="00194432"/>
    <w:rsid w:val="00195368"/>
    <w:rsid w:val="001A306E"/>
    <w:rsid w:val="001B06EE"/>
    <w:rsid w:val="001B0A7B"/>
    <w:rsid w:val="001B0BA6"/>
    <w:rsid w:val="001B27F0"/>
    <w:rsid w:val="001B31A1"/>
    <w:rsid w:val="001B48B0"/>
    <w:rsid w:val="001B7A7F"/>
    <w:rsid w:val="001C2FB9"/>
    <w:rsid w:val="001C3DF5"/>
    <w:rsid w:val="001C52C2"/>
    <w:rsid w:val="001D17C9"/>
    <w:rsid w:val="001D1DA4"/>
    <w:rsid w:val="001D5001"/>
    <w:rsid w:val="001E0471"/>
    <w:rsid w:val="001E350B"/>
    <w:rsid w:val="001E4FD6"/>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6F13"/>
    <w:rsid w:val="0024080B"/>
    <w:rsid w:val="002427F4"/>
    <w:rsid w:val="00246248"/>
    <w:rsid w:val="00250923"/>
    <w:rsid w:val="00251959"/>
    <w:rsid w:val="002523B0"/>
    <w:rsid w:val="0025664D"/>
    <w:rsid w:val="00262F5D"/>
    <w:rsid w:val="00270B1B"/>
    <w:rsid w:val="00274973"/>
    <w:rsid w:val="002774F2"/>
    <w:rsid w:val="002828E4"/>
    <w:rsid w:val="00290536"/>
    <w:rsid w:val="00297047"/>
    <w:rsid w:val="002A4C5F"/>
    <w:rsid w:val="002A6438"/>
    <w:rsid w:val="002A749E"/>
    <w:rsid w:val="002B1E39"/>
    <w:rsid w:val="002B42E5"/>
    <w:rsid w:val="002B5343"/>
    <w:rsid w:val="002C069C"/>
    <w:rsid w:val="002C10D9"/>
    <w:rsid w:val="002C5190"/>
    <w:rsid w:val="002D1E76"/>
    <w:rsid w:val="002D6E2C"/>
    <w:rsid w:val="002E36E7"/>
    <w:rsid w:val="002E3E75"/>
    <w:rsid w:val="002F4B2F"/>
    <w:rsid w:val="002F606F"/>
    <w:rsid w:val="002F647D"/>
    <w:rsid w:val="00301C29"/>
    <w:rsid w:val="00303FD8"/>
    <w:rsid w:val="003053CA"/>
    <w:rsid w:val="00310CA1"/>
    <w:rsid w:val="003156DE"/>
    <w:rsid w:val="00315E38"/>
    <w:rsid w:val="00320442"/>
    <w:rsid w:val="003319D1"/>
    <w:rsid w:val="00331EBD"/>
    <w:rsid w:val="00333C42"/>
    <w:rsid w:val="00341ABC"/>
    <w:rsid w:val="00345B06"/>
    <w:rsid w:val="00351B4F"/>
    <w:rsid w:val="003521D1"/>
    <w:rsid w:val="00353060"/>
    <w:rsid w:val="0036118B"/>
    <w:rsid w:val="00362BCB"/>
    <w:rsid w:val="003722CD"/>
    <w:rsid w:val="00377DED"/>
    <w:rsid w:val="00377E13"/>
    <w:rsid w:val="00380447"/>
    <w:rsid w:val="00381601"/>
    <w:rsid w:val="003816BE"/>
    <w:rsid w:val="00387C8A"/>
    <w:rsid w:val="003911BE"/>
    <w:rsid w:val="00391266"/>
    <w:rsid w:val="003B03FA"/>
    <w:rsid w:val="003B7932"/>
    <w:rsid w:val="003C4768"/>
    <w:rsid w:val="003C6D88"/>
    <w:rsid w:val="003D0629"/>
    <w:rsid w:val="003D3486"/>
    <w:rsid w:val="003D524D"/>
    <w:rsid w:val="003D5837"/>
    <w:rsid w:val="003D6984"/>
    <w:rsid w:val="003D7EF3"/>
    <w:rsid w:val="003E2694"/>
    <w:rsid w:val="003F7686"/>
    <w:rsid w:val="00401539"/>
    <w:rsid w:val="004103D1"/>
    <w:rsid w:val="0041273C"/>
    <w:rsid w:val="00414C13"/>
    <w:rsid w:val="004156D8"/>
    <w:rsid w:val="004167D7"/>
    <w:rsid w:val="00420D9C"/>
    <w:rsid w:val="004228B1"/>
    <w:rsid w:val="00431135"/>
    <w:rsid w:val="00431CA1"/>
    <w:rsid w:val="004322D1"/>
    <w:rsid w:val="004323FE"/>
    <w:rsid w:val="00432884"/>
    <w:rsid w:val="00436586"/>
    <w:rsid w:val="004375BF"/>
    <w:rsid w:val="004428D8"/>
    <w:rsid w:val="004432C3"/>
    <w:rsid w:val="00447016"/>
    <w:rsid w:val="00451CC3"/>
    <w:rsid w:val="00455FA5"/>
    <w:rsid w:val="00463B06"/>
    <w:rsid w:val="00467D6A"/>
    <w:rsid w:val="004720B3"/>
    <w:rsid w:val="00474BDB"/>
    <w:rsid w:val="0047662E"/>
    <w:rsid w:val="004901D8"/>
    <w:rsid w:val="00491F62"/>
    <w:rsid w:val="004971C9"/>
    <w:rsid w:val="00497C87"/>
    <w:rsid w:val="004A034C"/>
    <w:rsid w:val="004A12E2"/>
    <w:rsid w:val="004A2D68"/>
    <w:rsid w:val="004A57E2"/>
    <w:rsid w:val="004B12F4"/>
    <w:rsid w:val="004B15B0"/>
    <w:rsid w:val="004B1702"/>
    <w:rsid w:val="004C18DD"/>
    <w:rsid w:val="004C5550"/>
    <w:rsid w:val="004D08DE"/>
    <w:rsid w:val="004D0EEB"/>
    <w:rsid w:val="004D1F3B"/>
    <w:rsid w:val="004D6960"/>
    <w:rsid w:val="004E05F7"/>
    <w:rsid w:val="004E097A"/>
    <w:rsid w:val="004E21DC"/>
    <w:rsid w:val="004F5885"/>
    <w:rsid w:val="00500081"/>
    <w:rsid w:val="0050084C"/>
    <w:rsid w:val="005027E6"/>
    <w:rsid w:val="00515426"/>
    <w:rsid w:val="005204E1"/>
    <w:rsid w:val="005213BF"/>
    <w:rsid w:val="00521A3A"/>
    <w:rsid w:val="00521BFC"/>
    <w:rsid w:val="0052780A"/>
    <w:rsid w:val="00530CC8"/>
    <w:rsid w:val="00540315"/>
    <w:rsid w:val="00540609"/>
    <w:rsid w:val="00545BAC"/>
    <w:rsid w:val="00550971"/>
    <w:rsid w:val="00553384"/>
    <w:rsid w:val="00556342"/>
    <w:rsid w:val="00561B8E"/>
    <w:rsid w:val="00563BF7"/>
    <w:rsid w:val="00573A87"/>
    <w:rsid w:val="005833E2"/>
    <w:rsid w:val="005860E8"/>
    <w:rsid w:val="0058620E"/>
    <w:rsid w:val="005A4236"/>
    <w:rsid w:val="005A48B5"/>
    <w:rsid w:val="005B01E9"/>
    <w:rsid w:val="005C618B"/>
    <w:rsid w:val="005D1A70"/>
    <w:rsid w:val="005E09C4"/>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7493"/>
    <w:rsid w:val="006477DA"/>
    <w:rsid w:val="006505B2"/>
    <w:rsid w:val="006560BC"/>
    <w:rsid w:val="0066162E"/>
    <w:rsid w:val="00661D63"/>
    <w:rsid w:val="006657B2"/>
    <w:rsid w:val="0066630A"/>
    <w:rsid w:val="006666CF"/>
    <w:rsid w:val="006714C6"/>
    <w:rsid w:val="00672A79"/>
    <w:rsid w:val="00673383"/>
    <w:rsid w:val="006762AA"/>
    <w:rsid w:val="00677192"/>
    <w:rsid w:val="00683429"/>
    <w:rsid w:val="00685DDB"/>
    <w:rsid w:val="006865AB"/>
    <w:rsid w:val="00687545"/>
    <w:rsid w:val="00690067"/>
    <w:rsid w:val="00692FE1"/>
    <w:rsid w:val="00694A3C"/>
    <w:rsid w:val="006A129C"/>
    <w:rsid w:val="006A350D"/>
    <w:rsid w:val="006A61E1"/>
    <w:rsid w:val="006B2227"/>
    <w:rsid w:val="006B4495"/>
    <w:rsid w:val="006C2574"/>
    <w:rsid w:val="006C4735"/>
    <w:rsid w:val="006D03D8"/>
    <w:rsid w:val="006E0E81"/>
    <w:rsid w:val="006E35D0"/>
    <w:rsid w:val="006F0706"/>
    <w:rsid w:val="006F13AE"/>
    <w:rsid w:val="006F2C80"/>
    <w:rsid w:val="006F3CA8"/>
    <w:rsid w:val="007016A9"/>
    <w:rsid w:val="007017D1"/>
    <w:rsid w:val="007032A9"/>
    <w:rsid w:val="0070539A"/>
    <w:rsid w:val="007156AF"/>
    <w:rsid w:val="00715D93"/>
    <w:rsid w:val="00722DBC"/>
    <w:rsid w:val="00724AE0"/>
    <w:rsid w:val="00724E04"/>
    <w:rsid w:val="00726306"/>
    <w:rsid w:val="00727945"/>
    <w:rsid w:val="00742745"/>
    <w:rsid w:val="00744B00"/>
    <w:rsid w:val="00753242"/>
    <w:rsid w:val="007613C5"/>
    <w:rsid w:val="00762896"/>
    <w:rsid w:val="00762E29"/>
    <w:rsid w:val="00772DBD"/>
    <w:rsid w:val="007756E3"/>
    <w:rsid w:val="00780EAB"/>
    <w:rsid w:val="00784D2A"/>
    <w:rsid w:val="0078594B"/>
    <w:rsid w:val="00785D30"/>
    <w:rsid w:val="00791C53"/>
    <w:rsid w:val="007A13ED"/>
    <w:rsid w:val="007B0672"/>
    <w:rsid w:val="007B7AC0"/>
    <w:rsid w:val="007C232F"/>
    <w:rsid w:val="007C7DC5"/>
    <w:rsid w:val="007D1958"/>
    <w:rsid w:val="007D23F3"/>
    <w:rsid w:val="007D3CB0"/>
    <w:rsid w:val="007D52B7"/>
    <w:rsid w:val="007E1AE6"/>
    <w:rsid w:val="007E2CA1"/>
    <w:rsid w:val="007E4581"/>
    <w:rsid w:val="007E7D16"/>
    <w:rsid w:val="007F31C1"/>
    <w:rsid w:val="007F6A97"/>
    <w:rsid w:val="008212A8"/>
    <w:rsid w:val="0082306F"/>
    <w:rsid w:val="00823628"/>
    <w:rsid w:val="00830CDC"/>
    <w:rsid w:val="00834A65"/>
    <w:rsid w:val="0084302D"/>
    <w:rsid w:val="008456BC"/>
    <w:rsid w:val="00847EA7"/>
    <w:rsid w:val="00850B7B"/>
    <w:rsid w:val="0085202F"/>
    <w:rsid w:val="008533DF"/>
    <w:rsid w:val="008548FD"/>
    <w:rsid w:val="00855F21"/>
    <w:rsid w:val="008571CB"/>
    <w:rsid w:val="00860755"/>
    <w:rsid w:val="008616C3"/>
    <w:rsid w:val="0086259F"/>
    <w:rsid w:val="00862792"/>
    <w:rsid w:val="008642AB"/>
    <w:rsid w:val="008660EB"/>
    <w:rsid w:val="00866606"/>
    <w:rsid w:val="008829A1"/>
    <w:rsid w:val="00886A13"/>
    <w:rsid w:val="0089143B"/>
    <w:rsid w:val="00892883"/>
    <w:rsid w:val="00893F64"/>
    <w:rsid w:val="008961DA"/>
    <w:rsid w:val="008A2610"/>
    <w:rsid w:val="008A4462"/>
    <w:rsid w:val="008A4E8E"/>
    <w:rsid w:val="008B04B4"/>
    <w:rsid w:val="008B21FF"/>
    <w:rsid w:val="008B3E91"/>
    <w:rsid w:val="008B472C"/>
    <w:rsid w:val="008C0064"/>
    <w:rsid w:val="008C0D07"/>
    <w:rsid w:val="008E246E"/>
    <w:rsid w:val="008E29C3"/>
    <w:rsid w:val="008E4E4C"/>
    <w:rsid w:val="008F0AA1"/>
    <w:rsid w:val="00901FEF"/>
    <w:rsid w:val="00903580"/>
    <w:rsid w:val="0090458E"/>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674E9"/>
    <w:rsid w:val="00970FA0"/>
    <w:rsid w:val="00972CE5"/>
    <w:rsid w:val="00972F00"/>
    <w:rsid w:val="00974A9C"/>
    <w:rsid w:val="009759E7"/>
    <w:rsid w:val="009814E7"/>
    <w:rsid w:val="0098736B"/>
    <w:rsid w:val="00987F3E"/>
    <w:rsid w:val="00993646"/>
    <w:rsid w:val="009966D8"/>
    <w:rsid w:val="009A1F82"/>
    <w:rsid w:val="009A638C"/>
    <w:rsid w:val="009B0131"/>
    <w:rsid w:val="009B3DAA"/>
    <w:rsid w:val="009B67EB"/>
    <w:rsid w:val="009C3304"/>
    <w:rsid w:val="009C3949"/>
    <w:rsid w:val="009D063D"/>
    <w:rsid w:val="009D20A6"/>
    <w:rsid w:val="009D3A2A"/>
    <w:rsid w:val="009D3E57"/>
    <w:rsid w:val="009D53CE"/>
    <w:rsid w:val="009E1CA8"/>
    <w:rsid w:val="009E592D"/>
    <w:rsid w:val="009E742F"/>
    <w:rsid w:val="009F1381"/>
    <w:rsid w:val="009F4D35"/>
    <w:rsid w:val="009F5881"/>
    <w:rsid w:val="009F7CB5"/>
    <w:rsid w:val="00A06B99"/>
    <w:rsid w:val="00A10E28"/>
    <w:rsid w:val="00A125F1"/>
    <w:rsid w:val="00A13C08"/>
    <w:rsid w:val="00A145E8"/>
    <w:rsid w:val="00A246C1"/>
    <w:rsid w:val="00A333A3"/>
    <w:rsid w:val="00A348D0"/>
    <w:rsid w:val="00A456EC"/>
    <w:rsid w:val="00A55047"/>
    <w:rsid w:val="00A560A0"/>
    <w:rsid w:val="00A5790F"/>
    <w:rsid w:val="00A664B3"/>
    <w:rsid w:val="00A66DA8"/>
    <w:rsid w:val="00A73993"/>
    <w:rsid w:val="00A73B2E"/>
    <w:rsid w:val="00A90EC9"/>
    <w:rsid w:val="00A910A6"/>
    <w:rsid w:val="00A92AB5"/>
    <w:rsid w:val="00A93009"/>
    <w:rsid w:val="00A9731F"/>
    <w:rsid w:val="00AA0C0E"/>
    <w:rsid w:val="00AA411C"/>
    <w:rsid w:val="00AA5714"/>
    <w:rsid w:val="00AB0323"/>
    <w:rsid w:val="00AB2489"/>
    <w:rsid w:val="00AB3D52"/>
    <w:rsid w:val="00AB493E"/>
    <w:rsid w:val="00AB538C"/>
    <w:rsid w:val="00AB7B1B"/>
    <w:rsid w:val="00AC488E"/>
    <w:rsid w:val="00AC5EE5"/>
    <w:rsid w:val="00AD7D35"/>
    <w:rsid w:val="00AE57EF"/>
    <w:rsid w:val="00B006F8"/>
    <w:rsid w:val="00B00ECF"/>
    <w:rsid w:val="00B12448"/>
    <w:rsid w:val="00B15A0B"/>
    <w:rsid w:val="00B165CE"/>
    <w:rsid w:val="00B255CB"/>
    <w:rsid w:val="00B4020E"/>
    <w:rsid w:val="00B51DAF"/>
    <w:rsid w:val="00B51EEE"/>
    <w:rsid w:val="00B5446B"/>
    <w:rsid w:val="00B61A48"/>
    <w:rsid w:val="00B62D4E"/>
    <w:rsid w:val="00B652FB"/>
    <w:rsid w:val="00B73F65"/>
    <w:rsid w:val="00B82F94"/>
    <w:rsid w:val="00B9514C"/>
    <w:rsid w:val="00BA174C"/>
    <w:rsid w:val="00BA2445"/>
    <w:rsid w:val="00BA2A23"/>
    <w:rsid w:val="00BC5E81"/>
    <w:rsid w:val="00BD6C15"/>
    <w:rsid w:val="00BE3E52"/>
    <w:rsid w:val="00BE436E"/>
    <w:rsid w:val="00BF43F3"/>
    <w:rsid w:val="00BF663F"/>
    <w:rsid w:val="00BF7B62"/>
    <w:rsid w:val="00C077DD"/>
    <w:rsid w:val="00C12BFA"/>
    <w:rsid w:val="00C13D21"/>
    <w:rsid w:val="00C20B78"/>
    <w:rsid w:val="00C21D5B"/>
    <w:rsid w:val="00C241A2"/>
    <w:rsid w:val="00C2528F"/>
    <w:rsid w:val="00C26CFA"/>
    <w:rsid w:val="00C327DC"/>
    <w:rsid w:val="00C372A8"/>
    <w:rsid w:val="00C465FF"/>
    <w:rsid w:val="00C47760"/>
    <w:rsid w:val="00C532A2"/>
    <w:rsid w:val="00C54B39"/>
    <w:rsid w:val="00C617B3"/>
    <w:rsid w:val="00C717B8"/>
    <w:rsid w:val="00C7391B"/>
    <w:rsid w:val="00C73990"/>
    <w:rsid w:val="00C73E16"/>
    <w:rsid w:val="00C758AA"/>
    <w:rsid w:val="00C77C64"/>
    <w:rsid w:val="00C80E62"/>
    <w:rsid w:val="00C842F6"/>
    <w:rsid w:val="00C92654"/>
    <w:rsid w:val="00C94311"/>
    <w:rsid w:val="00C95297"/>
    <w:rsid w:val="00C95DA8"/>
    <w:rsid w:val="00C97429"/>
    <w:rsid w:val="00CA0B7E"/>
    <w:rsid w:val="00CA0BEC"/>
    <w:rsid w:val="00CA3700"/>
    <w:rsid w:val="00CB3F24"/>
    <w:rsid w:val="00CB4332"/>
    <w:rsid w:val="00CC2785"/>
    <w:rsid w:val="00CD7E16"/>
    <w:rsid w:val="00CE2ED1"/>
    <w:rsid w:val="00CF1A75"/>
    <w:rsid w:val="00CF4D98"/>
    <w:rsid w:val="00D004EA"/>
    <w:rsid w:val="00D03896"/>
    <w:rsid w:val="00D06D17"/>
    <w:rsid w:val="00D11402"/>
    <w:rsid w:val="00D13FFB"/>
    <w:rsid w:val="00D15081"/>
    <w:rsid w:val="00D179EF"/>
    <w:rsid w:val="00D20D0E"/>
    <w:rsid w:val="00D27CC8"/>
    <w:rsid w:val="00D33BD9"/>
    <w:rsid w:val="00D47806"/>
    <w:rsid w:val="00D50956"/>
    <w:rsid w:val="00D5485D"/>
    <w:rsid w:val="00D572D8"/>
    <w:rsid w:val="00D646F9"/>
    <w:rsid w:val="00D762B7"/>
    <w:rsid w:val="00D87BD7"/>
    <w:rsid w:val="00D9240E"/>
    <w:rsid w:val="00D934C1"/>
    <w:rsid w:val="00D945AE"/>
    <w:rsid w:val="00D97BBB"/>
    <w:rsid w:val="00DA0020"/>
    <w:rsid w:val="00DA7CEB"/>
    <w:rsid w:val="00DB1A9E"/>
    <w:rsid w:val="00DB259D"/>
    <w:rsid w:val="00DB2AA3"/>
    <w:rsid w:val="00DB5084"/>
    <w:rsid w:val="00DC076C"/>
    <w:rsid w:val="00DC1FE1"/>
    <w:rsid w:val="00DC2A28"/>
    <w:rsid w:val="00DC6588"/>
    <w:rsid w:val="00DD4972"/>
    <w:rsid w:val="00DD6775"/>
    <w:rsid w:val="00DE1608"/>
    <w:rsid w:val="00DE2894"/>
    <w:rsid w:val="00DE55C1"/>
    <w:rsid w:val="00DF0C2D"/>
    <w:rsid w:val="00DF4BC7"/>
    <w:rsid w:val="00DF70EE"/>
    <w:rsid w:val="00E01504"/>
    <w:rsid w:val="00E06A72"/>
    <w:rsid w:val="00E1299D"/>
    <w:rsid w:val="00E1552E"/>
    <w:rsid w:val="00E17AF1"/>
    <w:rsid w:val="00E2189F"/>
    <w:rsid w:val="00E23877"/>
    <w:rsid w:val="00E27661"/>
    <w:rsid w:val="00E30B15"/>
    <w:rsid w:val="00E436B0"/>
    <w:rsid w:val="00E56414"/>
    <w:rsid w:val="00E569AA"/>
    <w:rsid w:val="00E64D5F"/>
    <w:rsid w:val="00E65ABF"/>
    <w:rsid w:val="00E65BF1"/>
    <w:rsid w:val="00E664BC"/>
    <w:rsid w:val="00E66529"/>
    <w:rsid w:val="00E757BA"/>
    <w:rsid w:val="00E80A62"/>
    <w:rsid w:val="00E940F5"/>
    <w:rsid w:val="00E94C78"/>
    <w:rsid w:val="00E97A96"/>
    <w:rsid w:val="00EA1F32"/>
    <w:rsid w:val="00EA51F8"/>
    <w:rsid w:val="00EB50D3"/>
    <w:rsid w:val="00EB50D5"/>
    <w:rsid w:val="00EB70C9"/>
    <w:rsid w:val="00EB7767"/>
    <w:rsid w:val="00EC19B3"/>
    <w:rsid w:val="00EC1AA4"/>
    <w:rsid w:val="00EC71A9"/>
    <w:rsid w:val="00ED18BB"/>
    <w:rsid w:val="00ED2270"/>
    <w:rsid w:val="00ED4338"/>
    <w:rsid w:val="00EE1BA1"/>
    <w:rsid w:val="00EE5D4B"/>
    <w:rsid w:val="00EF6AAB"/>
    <w:rsid w:val="00F00A55"/>
    <w:rsid w:val="00F0293E"/>
    <w:rsid w:val="00F02A22"/>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5010"/>
    <w:rsid w:val="00F45348"/>
    <w:rsid w:val="00F507CE"/>
    <w:rsid w:val="00F656FD"/>
    <w:rsid w:val="00F72712"/>
    <w:rsid w:val="00F75610"/>
    <w:rsid w:val="00F76A11"/>
    <w:rsid w:val="00F806F7"/>
    <w:rsid w:val="00F83C96"/>
    <w:rsid w:val="00F90C6C"/>
    <w:rsid w:val="00F90E29"/>
    <w:rsid w:val="00F96AF3"/>
    <w:rsid w:val="00FA0B85"/>
    <w:rsid w:val="00FA164F"/>
    <w:rsid w:val="00FB30BB"/>
    <w:rsid w:val="00FB3A0A"/>
    <w:rsid w:val="00FB3EC5"/>
    <w:rsid w:val="00FB6FAF"/>
    <w:rsid w:val="00FB7C0B"/>
    <w:rsid w:val="00FB7E70"/>
    <w:rsid w:val="00FC087B"/>
    <w:rsid w:val="00FC2345"/>
    <w:rsid w:val="00FC616D"/>
    <w:rsid w:val="00FC6F60"/>
    <w:rsid w:val="00FD0954"/>
    <w:rsid w:val="00FD64FB"/>
    <w:rsid w:val="00FD7584"/>
    <w:rsid w:val="00FD759E"/>
    <w:rsid w:val="00FD775F"/>
    <w:rsid w:val="00FD7FA8"/>
    <w:rsid w:val="00FE3F3E"/>
    <w:rsid w:val="00FF7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1" type="connector" idref="#AutoShape 14"/>
        <o:r id="V:Rule12" type="connector" idref="#AutoShape 12"/>
        <o:r id="V:Rule13" type="connector" idref="#AutoShape 13"/>
        <o:r id="V:Rule14" type="connector" idref="#AutoShape 4"/>
        <o:r id="V:Rule15" type="connector" idref="#AutoShape 5"/>
        <o:r id="V:Rule16" type="connector" idref="#AutoShape 6"/>
        <o:r id="V:Rule17" type="connector" idref="#AutoShape 8"/>
        <o:r id="V:Rule18" type="connector" idref="#AutoShape 7"/>
        <o:r id="V:Rule19" type="connector" idref="#AutoShape 11"/>
        <o:r id="V:Rule20"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7756E3"/>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7756E3"/>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7756E3"/>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7756E3"/>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7756E3"/>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rFonts w:eastAsia="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rPr>
      <w:tblPr/>
      <w:tcPr>
        <w:tcBorders>
          <w:top w:val="single" w:sz="8" w:space="0" w:color="8064A2"/>
          <w:left w:val="nil"/>
          <w:bottom w:val="single" w:sz="8" w:space="0" w:color="8064A2"/>
          <w:right w:val="nil"/>
          <w:insideH w:val="nil"/>
          <w:insideV w:val="nil"/>
        </w:tcBorders>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rFonts w:eastAsia="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rPr>
      <w:tblPr/>
      <w:tcPr>
        <w:tcBorders>
          <w:top w:val="single" w:sz="8" w:space="0" w:color="9BBB59"/>
          <w:left w:val="nil"/>
          <w:bottom w:val="single" w:sz="8" w:space="0" w:color="9BBB59"/>
          <w:right w:val="nil"/>
          <w:insideH w:val="nil"/>
          <w:insideV w:val="nil"/>
        </w:tcBorders>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character" w:styleId="CommentReference">
    <w:name w:val="annotation reference"/>
    <w:basedOn w:val="DefaultParagraphFont"/>
    <w:uiPriority w:val="99"/>
    <w:semiHidden/>
    <w:rsid w:val="00784D2A"/>
    <w:rPr>
      <w:rFonts w:cs="Times New Roman"/>
      <w:sz w:val="16"/>
      <w:szCs w:val="16"/>
    </w:rPr>
  </w:style>
  <w:style w:type="paragraph" w:styleId="CommentText">
    <w:name w:val="annotation text"/>
    <w:basedOn w:val="Normal"/>
    <w:link w:val="CommentTextChar1"/>
    <w:uiPriority w:val="99"/>
    <w:semiHidden/>
    <w:rsid w:val="00784D2A"/>
    <w:rPr>
      <w:rFonts w:eastAsia="MS Mincho"/>
      <w:sz w:val="20"/>
      <w:szCs w:val="20"/>
    </w:rPr>
  </w:style>
  <w:style w:type="character" w:customStyle="1" w:styleId="CommentTextChar">
    <w:name w:val="Comment Text Char"/>
    <w:basedOn w:val="DefaultParagraphFont"/>
    <w:uiPriority w:val="99"/>
    <w:semiHidden/>
    <w:locked/>
    <w:rsid w:val="007756E3"/>
    <w:rPr>
      <w:rFonts w:eastAsia="Times New Roman" w:cs="Times New Roman"/>
      <w:sz w:val="20"/>
      <w:szCs w:val="20"/>
      <w:lang w:eastAsia="en-US"/>
    </w:rPr>
  </w:style>
  <w:style w:type="character" w:customStyle="1" w:styleId="CommentTextChar1">
    <w:name w:val="Comment Text Char1"/>
    <w:basedOn w:val="DefaultParagraphFont"/>
    <w:link w:val="CommentText"/>
    <w:uiPriority w:val="99"/>
    <w:semiHidden/>
    <w:locked/>
    <w:rsid w:val="00784D2A"/>
    <w:rPr>
      <w:rFonts w:eastAsia="MS Mincho" w:cs="Times New Roman"/>
      <w:sz w:val="20"/>
      <w:szCs w:val="20"/>
      <w:lang w:eastAsia="en-US"/>
    </w:rPr>
  </w:style>
  <w:style w:type="paragraph" w:styleId="CommentSubject">
    <w:name w:val="annotation subject"/>
    <w:basedOn w:val="CommentText"/>
    <w:next w:val="CommentText"/>
    <w:link w:val="CommentSubjectChar"/>
    <w:uiPriority w:val="99"/>
    <w:semiHidden/>
    <w:rsid w:val="009E1CA8"/>
    <w:rPr>
      <w:rFonts w:eastAsia="Times New Roman"/>
      <w:b/>
      <w:bCs/>
    </w:rPr>
  </w:style>
  <w:style w:type="character" w:customStyle="1" w:styleId="CommentSubjectChar">
    <w:name w:val="Comment Subject Char"/>
    <w:basedOn w:val="CommentTextChar1"/>
    <w:link w:val="CommentSubject"/>
    <w:uiPriority w:val="99"/>
    <w:semiHidden/>
    <w:locked/>
    <w:rsid w:val="009E1CA8"/>
    <w:rPr>
      <w:rFonts w:eastAsia="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59383">
      <w:marLeft w:val="0"/>
      <w:marRight w:val="0"/>
      <w:marTop w:val="0"/>
      <w:marBottom w:val="0"/>
      <w:divBdr>
        <w:top w:val="none" w:sz="0" w:space="0" w:color="auto"/>
        <w:left w:val="none" w:sz="0" w:space="0" w:color="auto"/>
        <w:bottom w:val="none" w:sz="0" w:space="0" w:color="auto"/>
        <w:right w:val="none" w:sz="0" w:space="0" w:color="auto"/>
      </w:divBdr>
    </w:div>
    <w:div w:id="473059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3804</Words>
  <Characters>21687</Characters>
  <Application>Microsoft Office Word</Application>
  <DocSecurity>0</DocSecurity>
  <Lines>180</Lines>
  <Paragraphs>50</Paragraphs>
  <ScaleCrop>false</ScaleCrop>
  <Company>UK Commission for Employment and Skills</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Llian Morris</cp:lastModifiedBy>
  <cp:revision>9</cp:revision>
  <cp:lastPrinted>2012-07-11T13:18:00Z</cp:lastPrinted>
  <dcterms:created xsi:type="dcterms:W3CDTF">2013-01-25T12:02:00Z</dcterms:created>
  <dcterms:modified xsi:type="dcterms:W3CDTF">2013-02-20T12:33:00Z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