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Look w:val="00A0"/>
      </w:tblPr>
      <w:tblGrid>
        <w:gridCol w:w="2518"/>
        <w:gridCol w:w="7967"/>
      </w:tblGrid>
      <w:tr w:rsidR="00D25E24" w:rsidRPr="006E2CBF" w:rsidTr="00947AE2">
        <w:tc>
          <w:tcPr>
            <w:tcW w:w="2518" w:type="dxa"/>
          </w:tcPr>
          <w:p w:rsidR="00D25E24" w:rsidRPr="0042254E" w:rsidRDefault="00D25E24" w:rsidP="00947AE2">
            <w:pPr>
              <w:pStyle w:val="NOSSideHeading"/>
              <w:ind w:right="-108"/>
              <w:rPr>
                <w:lang w:val="cy-GB"/>
              </w:rPr>
            </w:pPr>
            <w:bookmarkStart w:id="0" w:name="Overview"/>
            <w:r>
              <w:rPr>
                <w:lang w:val="cy-GB"/>
              </w:rPr>
              <w:t>Trosolwg</w:t>
            </w:r>
          </w:p>
        </w:tc>
        <w:tc>
          <w:tcPr>
            <w:tcW w:w="7967" w:type="dxa"/>
          </w:tcPr>
          <w:p w:rsidR="00D25E24" w:rsidRDefault="00D25E24" w:rsidP="00947AE2">
            <w:pPr>
              <w:pStyle w:val="NOSBodyText"/>
              <w:spacing w:line="276" w:lineRule="auto"/>
              <w:rPr>
                <w:lang w:val="cy-GB"/>
              </w:rPr>
            </w:pPr>
            <w:bookmarkStart w:id="1" w:name="StartOverview"/>
            <w:bookmarkEnd w:id="1"/>
            <w:r>
              <w:rPr>
                <w:lang w:val="cy-GB"/>
              </w:rPr>
              <w:t>Mae gweithio ar y cyd ag asiantaethau eraill yn agwedd allweddol ar waith yn y sector cyfiawnder cymunedol.  Mae cynrychiolaeth yng nghyfarfodydd asiantaethau eraill yn un ffordd o ddechrau gweithio ar y cyd ac mae’n hanfodol bod y gweithiwr yn cynrychioli ei asiantaeth ei hun yn effeithiol mewn sefyllfaoedd o’r fath.</w:t>
            </w:r>
          </w:p>
          <w:p w:rsidR="00D25E24" w:rsidRDefault="00D25E24" w:rsidP="00947AE2">
            <w:pPr>
              <w:pStyle w:val="NOSBodyText"/>
              <w:spacing w:line="276" w:lineRule="auto"/>
              <w:rPr>
                <w:lang w:val="cy-GB"/>
              </w:rPr>
            </w:pPr>
          </w:p>
          <w:p w:rsidR="00D25E24" w:rsidRDefault="00D25E24" w:rsidP="00947AE2">
            <w:pPr>
              <w:pStyle w:val="NOSBodyText"/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Mae’r uned hon yn canolbwyntio ar weithiwr yn cynrychioli ei asiantaeth ei hun yng nghyfarfodydd asiantaethau eraill, trwy gael gwybodaeth a gwneud cyfraniadau. Efallai mai diben mynychu’r cyfarfodydd fydd cael gwybodaeth, sicrhau bod barn eich asiantaeth eich hun a’r bobl y mae’r asiantaeth yn gweithio gyda nhw yn cael ei hystyried, neu gasglu gwybodaeth i’w defnyddio yn eich asiantaeth eich hun, yn awr neu rywbryd eto. Mae’n bosibl y bydd y gweithiwr a’i asiantaeth wedi cael eu gwahodd i fynychu neu efallai eu bod wedi mynd ati i ofyn am gael cymryd rhan yn y cyfarfodydd.</w:t>
            </w:r>
          </w:p>
          <w:p w:rsidR="00D25E24" w:rsidRDefault="00D25E24" w:rsidP="00947AE2">
            <w:pPr>
              <w:pStyle w:val="NOSBodyText"/>
              <w:spacing w:line="276" w:lineRule="auto"/>
              <w:rPr>
                <w:lang w:val="cy-GB"/>
              </w:rPr>
            </w:pPr>
          </w:p>
          <w:p w:rsidR="00D25E24" w:rsidRPr="006E2CBF" w:rsidRDefault="00D25E24" w:rsidP="00947AE2">
            <w:pPr>
              <w:pStyle w:val="NOSBodyText"/>
              <w:spacing w:line="276" w:lineRule="auto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Ceir d</w:t>
            </w:r>
            <w:r w:rsidRPr="006E2CBF">
              <w:rPr>
                <w:b/>
                <w:bCs/>
                <w:lang w:val="cy-GB"/>
              </w:rPr>
              <w:t>wy elfen</w:t>
            </w:r>
            <w:r>
              <w:rPr>
                <w:b/>
                <w:bCs/>
                <w:lang w:val="cy-GB"/>
              </w:rPr>
              <w:t>:</w:t>
            </w:r>
          </w:p>
          <w:p w:rsidR="00D25E24" w:rsidRDefault="00D25E24" w:rsidP="00947AE2">
            <w:pPr>
              <w:pStyle w:val="NOSBodyText"/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1</w:t>
            </w:r>
            <w:r>
              <w:rPr>
                <w:lang w:val="cy-GB"/>
              </w:rPr>
              <w:tab/>
              <w:t>Cael gwybodaeth o gyfarfodydd asiantaethau eraill</w:t>
            </w:r>
          </w:p>
          <w:p w:rsidR="00D25E24" w:rsidRDefault="00D25E24" w:rsidP="00947AE2">
            <w:pPr>
              <w:pStyle w:val="NOSBodyText"/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2</w:t>
            </w:r>
            <w:r>
              <w:rPr>
                <w:lang w:val="cy-GB"/>
              </w:rPr>
              <w:tab/>
              <w:t>Gwneud cyfraniadau at gyfarfodydd asiantaethau eraill</w:t>
            </w:r>
          </w:p>
          <w:p w:rsidR="00D25E24" w:rsidRDefault="00D25E24" w:rsidP="00947AE2">
            <w:pPr>
              <w:pStyle w:val="NOSBodyText"/>
              <w:spacing w:line="276" w:lineRule="auto"/>
              <w:rPr>
                <w:lang w:val="cy-GB"/>
              </w:rPr>
            </w:pPr>
          </w:p>
          <w:p w:rsidR="00D25E24" w:rsidRPr="006E2CBF" w:rsidRDefault="00D25E24" w:rsidP="00947AE2">
            <w:pPr>
              <w:pStyle w:val="NOSBodyText"/>
              <w:spacing w:line="276" w:lineRule="auto"/>
              <w:rPr>
                <w:b/>
                <w:bCs/>
                <w:lang w:val="cy-GB"/>
              </w:rPr>
            </w:pPr>
            <w:r w:rsidRPr="006E2CBF">
              <w:rPr>
                <w:b/>
                <w:bCs/>
                <w:lang w:val="cy-GB"/>
              </w:rPr>
              <w:t>Grŵp Targed</w:t>
            </w:r>
          </w:p>
          <w:p w:rsidR="00D25E24" w:rsidRPr="0042254E" w:rsidRDefault="00D25E24" w:rsidP="00947AE2">
            <w:pPr>
              <w:pStyle w:val="NOSBodyText"/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Lluniwyd yr uned hon i fod yn berthnasol i unrhyw weithiwr sydd â chyfrifoldeb am gynrychioli ei asiantaeth ei hun yng nghyfarfodydd asiantaethau eraill. Mae’n berthnasol ar draws y sector cyfiawnder cymunedol</w:t>
            </w:r>
            <w:r w:rsidRPr="0042254E">
              <w:rPr>
                <w:lang w:val="cy-GB"/>
              </w:rPr>
              <w:t>.</w:t>
            </w:r>
          </w:p>
          <w:p w:rsidR="00D25E24" w:rsidRPr="0042254E" w:rsidRDefault="00D25E24" w:rsidP="00947AE2">
            <w:pPr>
              <w:pStyle w:val="NOSNumberList"/>
              <w:numPr>
                <w:ilvl w:val="0"/>
                <w:numId w:val="0"/>
              </w:numPr>
              <w:ind w:left="360"/>
              <w:rPr>
                <w:lang w:val="cy-GB"/>
              </w:rPr>
            </w:pPr>
          </w:p>
        </w:tc>
      </w:tr>
    </w:tbl>
    <w:p w:rsidR="00D25E24" w:rsidRPr="0042254E" w:rsidRDefault="00D25E24" w:rsidP="00947AE2">
      <w:pPr>
        <w:rPr>
          <w:lang w:val="cy-GB"/>
        </w:rPr>
      </w:pPr>
    </w:p>
    <w:p w:rsidR="00D25E24" w:rsidRPr="0042254E" w:rsidRDefault="00D25E24" w:rsidP="00947AE2">
      <w:pPr>
        <w:rPr>
          <w:lang w:val="cy-GB"/>
        </w:rPr>
      </w:pPr>
      <w:r w:rsidRPr="0042254E">
        <w:rPr>
          <w:lang w:val="cy-GB"/>
        </w:rPr>
        <w:br w:type="page"/>
      </w:r>
    </w:p>
    <w:bookmarkEnd w:id="0"/>
    <w:tbl>
      <w:tblPr>
        <w:tblW w:w="10420" w:type="dxa"/>
        <w:tblLook w:val="00A0"/>
      </w:tblPr>
      <w:tblGrid>
        <w:gridCol w:w="2518"/>
        <w:gridCol w:w="7902"/>
      </w:tblGrid>
      <w:tr w:rsidR="00D25E24" w:rsidRPr="0047336A" w:rsidTr="00947AE2">
        <w:trPr>
          <w:trHeight w:val="1725"/>
        </w:trPr>
        <w:tc>
          <w:tcPr>
            <w:tcW w:w="2518" w:type="dxa"/>
          </w:tcPr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  <w:r w:rsidRPr="0042254E">
              <w:rPr>
                <w:lang w:val="cy-GB"/>
              </w:rPr>
              <w:br w:type="page"/>
            </w:r>
            <w:bookmarkStart w:id="2" w:name="EndOverview"/>
            <w:bookmarkStart w:id="3" w:name="Performance"/>
            <w:bookmarkEnd w:id="2"/>
            <w:r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  <w:t>Meini prawf perfformiad</w:t>
            </w: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78C1"/>
                <w:sz w:val="26"/>
                <w:lang w:val="cy-GB" w:eastAsia="en-GB"/>
              </w:rPr>
            </w:pPr>
          </w:p>
          <w:p w:rsidR="00D25E24" w:rsidRPr="0042254E" w:rsidRDefault="00D25E24" w:rsidP="00947AE2">
            <w:pPr>
              <w:pStyle w:val="NOSSideSubHeading"/>
              <w:spacing w:line="240" w:lineRule="auto"/>
              <w:rPr>
                <w:lang w:val="cy-GB"/>
              </w:rPr>
            </w:pPr>
            <w:r w:rsidRPr="00C06D0F">
              <w:rPr>
                <w:rFonts w:cs="Arial"/>
                <w:iCs/>
                <w:lang w:val="cy-GB"/>
              </w:rPr>
              <w:t>Mae'n rhaid i chi allu</w:t>
            </w:r>
            <w:r w:rsidRPr="0042254E">
              <w:rPr>
                <w:lang w:val="cy-GB"/>
              </w:rPr>
              <w:t>:</w:t>
            </w: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Default="00D25E2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D25E24" w:rsidRDefault="00D25E2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D25E24" w:rsidRDefault="00D25E2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D25E24" w:rsidRPr="0042254E" w:rsidRDefault="00D25E24" w:rsidP="00B62639">
            <w:pPr>
              <w:pStyle w:val="NOSSideSubHeading"/>
              <w:spacing w:line="240" w:lineRule="auto"/>
              <w:rPr>
                <w:lang w:val="cy-GB"/>
              </w:rPr>
            </w:pPr>
            <w:r w:rsidRPr="00C06D0F">
              <w:rPr>
                <w:rFonts w:cs="Arial"/>
                <w:iCs/>
                <w:lang w:val="cy-GB"/>
              </w:rPr>
              <w:t>Mae'n rhaid i chi allu</w:t>
            </w:r>
            <w:r w:rsidRPr="0042254E">
              <w:rPr>
                <w:lang w:val="cy-GB"/>
              </w:rPr>
              <w:t>:</w:t>
            </w: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78C1"/>
                <w:lang w:val="cy-GB" w:eastAsia="en-GB"/>
              </w:rPr>
            </w:pP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D25E24" w:rsidRPr="0042254E" w:rsidRDefault="00D25E24" w:rsidP="00947AE2">
            <w:pPr>
              <w:pStyle w:val="Default"/>
              <w:spacing w:line="300" w:lineRule="exact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bookmarkStart w:id="4" w:name="StartPerformance"/>
            <w:bookmarkEnd w:id="4"/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Cael gwybodaeth o gyfarfodydd </w:t>
            </w:r>
            <w:r w:rsidRPr="00B62639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>asiantaethau eraill</w:t>
            </w:r>
          </w:p>
          <w:p w:rsidR="00D25E24" w:rsidRDefault="00D25E24" w:rsidP="00947AE2">
            <w:pPr>
              <w:pStyle w:val="Default"/>
              <w:spacing w:line="300" w:lineRule="exact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:rsidR="00D25E24" w:rsidRPr="0042254E" w:rsidRDefault="00D25E24" w:rsidP="00947AE2">
            <w:pPr>
              <w:pStyle w:val="Default"/>
              <w:spacing w:line="300" w:lineRule="exact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cadarnhau natur a diben y cyfarfodydd a phryd y bwriedir eu cynnal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 xml:space="preserve">cadarnhau gyda </w:t>
            </w:r>
            <w:r w:rsidRPr="007161C6">
              <w:rPr>
                <w:b/>
                <w:bCs/>
                <w:lang w:val="cy-GB"/>
              </w:rPr>
              <w:t>phobl berthnasol</w:t>
            </w:r>
            <w:r>
              <w:rPr>
                <w:lang w:val="cy-GB"/>
              </w:rPr>
              <w:t xml:space="preserve"> eraill ddiben mynychu’r cyfarfodydd a’r wybodaeth y mae eich asiantaeth eich hun yn dymuno’i chael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blaenoriaethu eich presenoldeb mewn cyfarfodydd yn eich llwyth gwaith cyffredinol a’r flaenoriaeth y mae’r asiantaeth yn ei rhoi i’ch presenoldeb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nodi gwybodaeth berthnasol yn ystod y cyfarfod a’i chofnodi’n gywir, yn ddarllenadwy ac yn gyflawn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cadarnhau’r wybodaeth a gynigiwyd gyda’r bobl berthnasol a’i hadrodd yn ôl iddynt i sicrhau bod y dehongliad yn gywir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cael gwybodaeth bellach sy’n berthnasol i’ch asiantaeth eich hun drwy rwydweithio â phobl eraill sy’n mynychu’r cyfarfod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 xml:space="preserve">nodi unrhyw </w:t>
            </w:r>
            <w:r>
              <w:rPr>
                <w:b/>
                <w:bCs/>
                <w:lang w:val="cy-GB"/>
              </w:rPr>
              <w:t xml:space="preserve">dyndra a meysydd lle y ceir gwrthdaro </w:t>
            </w:r>
            <w:r>
              <w:rPr>
                <w:lang w:val="cy-GB"/>
              </w:rPr>
              <w:t>gyda phobl eraill a cheisio mynd i’r afael â’r rhain yn adeiladol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 xml:space="preserve">rhoi gwybodaeth ysgrifenedig gywir, darllenadwy a chyflawn i </w:t>
            </w:r>
            <w:r>
              <w:rPr>
                <w:b/>
                <w:bCs/>
                <w:lang w:val="cy-GB"/>
              </w:rPr>
              <w:t xml:space="preserve">bobl berthnasol </w:t>
            </w:r>
            <w:r>
              <w:rPr>
                <w:lang w:val="cy-GB"/>
              </w:rPr>
              <w:t>yn eich asiantaeth eich hun yn dilyn y cyfarfod</w:t>
            </w:r>
          </w:p>
          <w:p w:rsidR="00D25E24" w:rsidRDefault="00D25E24" w:rsidP="00B62639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lang w:val="cy-GB"/>
              </w:rPr>
            </w:pPr>
          </w:p>
          <w:p w:rsidR="00D25E24" w:rsidRPr="00B62639" w:rsidRDefault="00D25E24" w:rsidP="00B62639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b/>
                <w:bCs/>
                <w:lang w:val="cy-GB"/>
              </w:rPr>
            </w:pPr>
            <w:r w:rsidRPr="00B62639">
              <w:rPr>
                <w:b/>
                <w:bCs/>
                <w:lang w:val="cy-GB"/>
              </w:rPr>
              <w:t>Gwneud cyfraniadau at gyfarfodydd asiantaethau eraill</w:t>
            </w:r>
          </w:p>
          <w:p w:rsidR="00D25E24" w:rsidRDefault="00D25E24" w:rsidP="00B62639">
            <w:pPr>
              <w:pStyle w:val="NOSNumberList"/>
              <w:numPr>
                <w:ilvl w:val="0"/>
                <w:numId w:val="0"/>
              </w:numPr>
              <w:ind w:left="360"/>
              <w:rPr>
                <w:lang w:val="cy-GB"/>
              </w:rPr>
            </w:pP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nodi a thrafod y materion a allai gael eu codi mewn cyfarfodydd gyda phobl berthnasol yn eich asiantaeth eich hun cyn y cyfarfod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paratoi’n ddigonol ar gyfer y cyfarfod er mwyn gallu cymryd rhan yn effeithiol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 xml:space="preserve">cyflwyno </w:t>
            </w:r>
            <w:r>
              <w:rPr>
                <w:b/>
                <w:bCs/>
                <w:lang w:val="cy-GB"/>
              </w:rPr>
              <w:t xml:space="preserve">gwybodaeth </w:t>
            </w:r>
            <w:r>
              <w:rPr>
                <w:lang w:val="cy-GB"/>
              </w:rPr>
              <w:t>ofynnol yn glir, yn gywir ac yn gryno, ac mewn ffordd sy’n cyd-fynd â ffurfioldeb a natur y cyfarfod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 xml:space="preserve">cyflwyno eich hun a rhyngweithio â phobl eraill mewn ffordd sy’n hybu gwaith yr asiantaeth ac sy’n cyd-fynd â hybu hawliau unigolion 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 xml:space="preserve">gwneud ymyriadau priodol ac amserol sy’n herio pobl eraill pan fyddant yn camddehongli </w:t>
            </w:r>
            <w:r w:rsidRPr="005A321B">
              <w:rPr>
                <w:b/>
                <w:bCs/>
                <w:lang w:val="cy-GB"/>
              </w:rPr>
              <w:t>gwybodaeth</w:t>
            </w:r>
            <w:r>
              <w:rPr>
                <w:lang w:val="cy-GB"/>
              </w:rPr>
              <w:t xml:space="preserve"> neu’n gwahaniaethu’n annheg 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ceisio cyngor a chymorth gan berson priodol os bydd anawsterau’n codi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cydnabod hawliau pobl eraill i fod â safbwyntiau gwahanol hyd yn oed os ydynt yn anghytuno â safbwynt y gweithiwr a’i asiantaeth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gwneud sylwadau adeiladol ynghylch cyfraniadau a barn pobl eraill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esbonio’n glir ac yn gywir natur polisïau ac arferion eich asiantaeth, a’r rhesymeg drostynt, pan gaiff y rhain eu cwestiynu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cwblhau cofnodion yn gywir ac yn glir a’u storio yn unol â gofynion yr asiantaeth</w:t>
            </w:r>
          </w:p>
          <w:p w:rsidR="00D25E24" w:rsidRDefault="00D25E24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 xml:space="preserve">adrodd </w:t>
            </w:r>
            <w:r>
              <w:rPr>
                <w:b/>
                <w:bCs/>
                <w:lang w:val="cy-GB"/>
              </w:rPr>
              <w:t xml:space="preserve">gwybodaeth </w:t>
            </w:r>
            <w:r>
              <w:rPr>
                <w:lang w:val="cy-GB"/>
              </w:rPr>
              <w:t>am y cyfarfod yn ôl i bobl eraill berthnasol yn eich asiantaeth eich hun a nodi unrhyw gamau pellach i’w cymryd</w:t>
            </w:r>
          </w:p>
          <w:p w:rsidR="00D25E24" w:rsidRPr="0042254E" w:rsidRDefault="00D25E24" w:rsidP="005A321B">
            <w:pPr>
              <w:pStyle w:val="NOSNumberList"/>
              <w:numPr>
                <w:ilvl w:val="0"/>
                <w:numId w:val="0"/>
              </w:numPr>
              <w:ind w:left="360"/>
              <w:rPr>
                <w:lang w:val="cy-GB"/>
              </w:rPr>
            </w:pPr>
          </w:p>
        </w:tc>
      </w:tr>
    </w:tbl>
    <w:p w:rsidR="00D25E24" w:rsidRPr="0042254E" w:rsidRDefault="00D25E24" w:rsidP="00947AE2">
      <w:pPr>
        <w:rPr>
          <w:lang w:val="cy-GB"/>
        </w:rPr>
      </w:pPr>
      <w:bookmarkStart w:id="5" w:name="EndPerformance"/>
      <w:bookmarkEnd w:id="3"/>
      <w:bookmarkEnd w:id="5"/>
    </w:p>
    <w:p w:rsidR="00D25E24" w:rsidRPr="0042254E" w:rsidRDefault="00D25E24" w:rsidP="00947AE2">
      <w:pPr>
        <w:rPr>
          <w:lang w:val="cy-GB"/>
        </w:rPr>
      </w:pPr>
      <w:r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D25E24" w:rsidRPr="0047336A" w:rsidTr="00947AE2">
        <w:tc>
          <w:tcPr>
            <w:tcW w:w="2518" w:type="dxa"/>
          </w:tcPr>
          <w:p w:rsidR="00D25E24" w:rsidRPr="0042254E" w:rsidRDefault="00D25E24" w:rsidP="00947AE2">
            <w:pPr>
              <w:pStyle w:val="NOSSideHeading"/>
              <w:rPr>
                <w:rFonts w:cs="Arial"/>
                <w:bCs/>
                <w:lang w:val="cy-GB"/>
              </w:rPr>
            </w:pPr>
            <w:r w:rsidRPr="0042254E">
              <w:rPr>
                <w:lang w:val="cy-GB"/>
              </w:rPr>
              <w:t>Gwybodaeth a dealltwriaeth</w:t>
            </w:r>
            <w:bookmarkStart w:id="6" w:name="Knowledge"/>
          </w:p>
          <w:p w:rsidR="00D25E24" w:rsidRPr="0042254E" w:rsidRDefault="00D25E24" w:rsidP="00947AE2">
            <w:pPr>
              <w:pStyle w:val="NOSSideHeading"/>
              <w:rPr>
                <w:rFonts w:ascii="Helvetica" w:hAnsi="Helvetica"/>
                <w:lang w:val="cy-GB"/>
              </w:rPr>
            </w:pPr>
          </w:p>
          <w:p w:rsidR="00D25E24" w:rsidRPr="0042254E" w:rsidRDefault="00D25E2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42254E">
              <w:rPr>
                <w:rFonts w:cs="Arial"/>
                <w:iCs/>
                <w:color w:val="0078C1"/>
                <w:lang w:val="cy-GB"/>
              </w:rPr>
              <w:t>Mae angen i chi wybod a deall</w:t>
            </w:r>
            <w:r w:rsidRPr="0042254E">
              <w:rPr>
                <w:rFonts w:cs="Arial"/>
                <w:iCs/>
                <w:noProof w:val="0"/>
                <w:color w:val="0078C1"/>
                <w:lang w:val="cy-GB"/>
              </w:rPr>
              <w:t>:</w:t>
            </w:r>
          </w:p>
          <w:p w:rsidR="00D25E24" w:rsidRPr="0042254E" w:rsidRDefault="00D25E24" w:rsidP="00947AE2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D25E24" w:rsidRPr="0042254E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Pr="0042254E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Pr="0042254E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Pr="0042254E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Pr="0042254E" w:rsidRDefault="00D25E24" w:rsidP="007161C6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42254E">
              <w:rPr>
                <w:rFonts w:cs="Arial"/>
                <w:iCs/>
                <w:color w:val="0078C1"/>
                <w:lang w:val="cy-GB"/>
              </w:rPr>
              <w:t>Mae angen i chi wybod a deall</w:t>
            </w:r>
            <w:r w:rsidRPr="0042254E">
              <w:rPr>
                <w:rFonts w:cs="Arial"/>
                <w:iCs/>
                <w:noProof w:val="0"/>
                <w:color w:val="0078C1"/>
                <w:lang w:val="cy-GB"/>
              </w:rPr>
              <w:t>:</w:t>
            </w: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Pr="0042254E" w:rsidRDefault="00D25E24" w:rsidP="007161C6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42254E">
              <w:rPr>
                <w:rFonts w:cs="Arial"/>
                <w:iCs/>
                <w:color w:val="0078C1"/>
                <w:lang w:val="cy-GB"/>
              </w:rPr>
              <w:t>Mae angen i chi wybod a deall</w:t>
            </w:r>
            <w:r w:rsidRPr="0042254E">
              <w:rPr>
                <w:rFonts w:cs="Arial"/>
                <w:iCs/>
                <w:noProof w:val="0"/>
                <w:color w:val="0078C1"/>
                <w:lang w:val="cy-GB"/>
              </w:rPr>
              <w:t>:</w:t>
            </w:r>
          </w:p>
          <w:p w:rsidR="00D25E24" w:rsidRPr="0042254E" w:rsidRDefault="00D25E2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Pr="0042254E" w:rsidRDefault="00D25E24" w:rsidP="00947AE2">
            <w:pPr>
              <w:pStyle w:val="NOSSideSubHeading"/>
              <w:spacing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D25E24" w:rsidRPr="005A321B" w:rsidRDefault="00D25E24" w:rsidP="00947AE2">
            <w:pPr>
              <w:pStyle w:val="NOSNumberList"/>
              <w:numPr>
                <w:ilvl w:val="0"/>
                <w:numId w:val="0"/>
              </w:numPr>
              <w:rPr>
                <w:b/>
                <w:lang w:val="cy-GB"/>
              </w:rPr>
            </w:pPr>
            <w:bookmarkStart w:id="7" w:name="StartKnowledge"/>
            <w:bookmarkEnd w:id="7"/>
            <w:r w:rsidRPr="005A321B">
              <w:rPr>
                <w:b/>
                <w:lang w:val="cy-GB"/>
              </w:rPr>
              <w:t>Gweithio yn y sector cyfiawnder cymunedol</w:t>
            </w:r>
          </w:p>
          <w:p w:rsidR="00D25E24" w:rsidRDefault="00D25E24" w:rsidP="00947AE2">
            <w:pPr>
              <w:pStyle w:val="NOSNumberList"/>
              <w:numPr>
                <w:ilvl w:val="0"/>
                <w:numId w:val="0"/>
              </w:numPr>
              <w:rPr>
                <w:b/>
                <w:lang w:val="cy-GB"/>
              </w:rPr>
            </w:pPr>
          </w:p>
          <w:p w:rsidR="00D25E24" w:rsidRPr="0042254E" w:rsidRDefault="00D25E24" w:rsidP="00947AE2">
            <w:pPr>
              <w:pStyle w:val="NOSNumberList"/>
              <w:numPr>
                <w:ilvl w:val="0"/>
                <w:numId w:val="0"/>
              </w:numPr>
              <w:rPr>
                <w:b/>
                <w:lang w:val="cy-GB"/>
              </w:rPr>
            </w:pPr>
          </w:p>
          <w:p w:rsidR="00D25E24" w:rsidRDefault="00D25E2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natur y sector; natur, rolau a swyddogaethau’r prif asiantaethau yn y sector a’u strwythurau, swyddogaethau, dulliau cyfathrebu a phrosesau gwneud penderfyniadau; sut mae eich gwaith eich hun a’ch rôl gwaith yn rhyngweithio ag eraill mewn asiantaethau cysylltiedig a manteision cydweithio – ar draws asiantaethau ac ar draws disgyblaethau; sut mae timau a chydweithio’n esblygu gydag amser, ac effaith hyn ar berthnasoedd a gweithio’n effeithiol</w:t>
            </w:r>
          </w:p>
          <w:p w:rsidR="00D25E24" w:rsidRDefault="00D25E2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swyddogaethau, gweithdrefnau (e.e. trefniadau gweinyddol ac arferion) ac adnoddau gwahanol gyfarfodydd; canlyniadau posibl cyfarfodydd a dulliau o baratoi ar gyfer y rhain; y gwahanol fathau o adroddiadau sydd eu hangen ar gyfer gwahanol gyfarfodydd a phwysigrwydd paratoi’n effeithiol; sut i gyflwyno’ch achos eich hun mewn cyfarfodydd hyd yn oed pan na fydd hyn yn uchel ar agenda pobl eraill o bosibl; ffyrdd o flaenoriaethu’r pwyntiau allweddol i’w cyflwyno mewn cyfarfodydd a sicrhau eu bod yn cael eu clywed; gwerth rhwydweithio’n anffurfiol cyn ac ar ôl cyfarfodydd (h.y. bod yn bresennol pan nad yw prif waith y cyfarfod yn mynd rhagddo)</w:t>
            </w:r>
          </w:p>
          <w:p w:rsidR="00D25E24" w:rsidRDefault="00D25E2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ffyrdd o nodi a mynd i’r afael â phroblemau gyda gwybodaeth</w:t>
            </w:r>
          </w:p>
          <w:p w:rsidR="00D25E24" w:rsidRDefault="00D25E2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ym mha ffyrdd y mae angen addasu cyfathrebu wrth weithio gyda gwahanol unigolion a chynrychiolwyr gwahanol asiantaethau</w:t>
            </w:r>
          </w:p>
          <w:p w:rsidR="00D25E24" w:rsidRDefault="00D25E2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y ddeddfwriaeth, y canllawiau arfer da, y siarteri a’r safonau gwasanaeth penodol sy’n ymwneud â’r gwaith a wneir, ac effaith y rhain ar y gwaith</w:t>
            </w:r>
          </w:p>
          <w:p w:rsidR="00D25E24" w:rsidRDefault="00D25E24" w:rsidP="00C72ADE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color w:val="000000"/>
                <w:lang w:val="cy-GB"/>
              </w:rPr>
            </w:pPr>
          </w:p>
          <w:p w:rsidR="00D25E24" w:rsidRPr="00C72ADE" w:rsidRDefault="00D25E24" w:rsidP="00C72ADE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b/>
                <w:bCs/>
                <w:color w:val="000000"/>
                <w:lang w:val="cy-GB"/>
              </w:rPr>
            </w:pPr>
            <w:r w:rsidRPr="00C72ADE">
              <w:rPr>
                <w:b/>
                <w:bCs/>
                <w:color w:val="000000"/>
                <w:lang w:val="cy-GB"/>
              </w:rPr>
              <w:t>Gweithio i wella arfer unigol</w:t>
            </w:r>
          </w:p>
          <w:p w:rsidR="00D25E24" w:rsidRDefault="00D25E24" w:rsidP="00C72ADE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color w:val="000000"/>
                <w:lang w:val="cy-GB"/>
              </w:rPr>
            </w:pPr>
          </w:p>
          <w:p w:rsidR="00D25E24" w:rsidRDefault="00D25E2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rFonts w:cs="Calibri"/>
                <w:color w:val="000000"/>
                <w:lang w:val="cy-GB" w:eastAsia="zh-CN"/>
              </w:rPr>
              <w:t>natur, graddfa a ffiniau rôl gwaith y gweithiwr a’i pherthynas â rolau eraill</w:t>
            </w:r>
          </w:p>
          <w:p w:rsidR="00D25E24" w:rsidRDefault="00D25E2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mae’r gweithiwr wedi cymhwyso egwyddorion cydraddoldeb, amrywiaeth ac arfer gwrthwahaniaethol i’w waith</w:t>
            </w:r>
          </w:p>
          <w:p w:rsidR="00D25E24" w:rsidRDefault="00D25E2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mae’r gweithiwr wedi gwerthuso ei gymhwysedd ei hun, wedi pennu pryd y mae angen cymorth ac arbenigedd pellach ac wedi cymryd camau i wella’i gymhwysedd ei hun yn y maes gwaith hwn</w:t>
            </w:r>
          </w:p>
          <w:p w:rsidR="00D25E24" w:rsidRDefault="00D25E24" w:rsidP="006E64D7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color w:val="000000"/>
                <w:lang w:val="cy-GB"/>
              </w:rPr>
            </w:pPr>
          </w:p>
          <w:p w:rsidR="00D25E24" w:rsidRPr="006E64D7" w:rsidRDefault="00D25E24" w:rsidP="006E64D7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b/>
                <w:bCs/>
                <w:color w:val="000000"/>
                <w:lang w:val="cy-GB"/>
              </w:rPr>
            </w:pPr>
            <w:r w:rsidRPr="006E64D7">
              <w:rPr>
                <w:b/>
                <w:bCs/>
                <w:color w:val="000000"/>
                <w:lang w:val="cy-GB"/>
              </w:rPr>
              <w:t xml:space="preserve">Arweiniad </w:t>
            </w:r>
            <w:r>
              <w:rPr>
                <w:b/>
                <w:bCs/>
                <w:color w:val="000000"/>
                <w:lang w:val="cy-GB"/>
              </w:rPr>
              <w:t xml:space="preserve">ar </w:t>
            </w:r>
            <w:r w:rsidRPr="006E64D7">
              <w:rPr>
                <w:b/>
                <w:bCs/>
                <w:color w:val="000000"/>
                <w:lang w:val="cy-GB"/>
              </w:rPr>
              <w:t>Asesu</w:t>
            </w:r>
          </w:p>
          <w:p w:rsidR="00D25E24" w:rsidRDefault="00D25E24" w:rsidP="006E64D7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color w:val="000000"/>
                <w:lang w:val="cy-GB"/>
              </w:rPr>
            </w:pPr>
          </w:p>
          <w:p w:rsidR="00D25E24" w:rsidRDefault="00D25E24" w:rsidP="006E64D7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 xml:space="preserve">Wrth gynllunio asesu, dylai ymgeiswyr ystyried y ffordd orau iddynt ddefnyddio tystiolaeth ar draws nifer o unedau. Gallai tystiolaeth o’r unedau canlynol fod yn arbennig o berthnasol </w:t>
            </w:r>
          </w:p>
          <w:p w:rsidR="00D25E24" w:rsidRDefault="00D25E24" w:rsidP="006E64D7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 xml:space="preserve">A106 Monitro datblygiad polisïau i hyrwyddo cyfiawnder cymunedol a chynhwysiant cymdeithasol a chyflwyno gwybodaeth ac argymhellion ar gyfer newid A107 Hyrwyddo gwerthoedd cyfiawnder </w:t>
            </w:r>
            <w:r w:rsidRPr="00F526A3">
              <w:rPr>
                <w:lang w:val="cy-GB"/>
              </w:rPr>
              <w:t>cymunedol a chynhwysiant cymdeithasol a manteisio ar gyfleoedd i ddylanwadu ar ddatblygiad polisi</w:t>
            </w:r>
            <w:r>
              <w:rPr>
                <w:lang w:val="cy-GB"/>
              </w:rPr>
              <w:t xml:space="preserve"> A208 Asesu, trafod a sicrhau ffynonellau cyllid (PALS D1201) A402 Cyfrannu at ddatblygu a hyrwyddo’r asiantaeth a’i gwasanaethau</w:t>
            </w:r>
            <w:r>
              <w:rPr>
                <w:color w:val="000000"/>
                <w:lang w:val="cy-GB"/>
              </w:rPr>
              <w:t xml:space="preserve"> (E09) B104 Galluogi grwpiau, cymunedau a sefydliadau i fynd i’r afael â materion sy’n effeithio ar ddiogelwch cymunedol a chynhwysiant cymdeithasol B105 Cynllunio, gweithredu a gwerthuso camau a dargedwyd at fynd i’r afael â phroblemau a nodwyd gyda diogelwch cymunedol a chynhwysiant cymdeithasol</w:t>
            </w:r>
          </w:p>
          <w:p w:rsidR="00D25E24" w:rsidRDefault="00D25E2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 xml:space="preserve">01 Gwerthuso a phrosesu atgyfeiriadau i gynnig gwasanaethau i ddioddefwyr, goroeswyr a thystion D401 </w:t>
            </w:r>
            <w:r w:rsidRPr="0047164E">
              <w:rPr>
                <w:lang w:val="cy-GB"/>
              </w:rPr>
              <w:t>Hyrwyddo cyfleoedd cyflogaeth, hyfforddiant ac addysg i’r rheiny sydd wedi troseddu neu sy’n debygol o droseddu</w:t>
            </w:r>
            <w:r>
              <w:rPr>
                <w:lang w:val="cy-GB"/>
              </w:rPr>
              <w:t xml:space="preserve"> D403 </w:t>
            </w:r>
            <w:r w:rsidRPr="0047164E">
              <w:rPr>
                <w:rFonts w:cs="Arial"/>
                <w:lang w:val="cy-GB"/>
              </w:rPr>
              <w:t>Trafod â chyflogwyr er mwyn dod i gytundeb a’u cefnogi i gynnig cyfleoedd i unigolion sydd wedi troseddu neu sy’n debygol o droseddu</w:t>
            </w:r>
            <w:r>
              <w:rPr>
                <w:rFonts w:cs="Arial"/>
                <w:lang w:val="cy-GB"/>
              </w:rPr>
              <w:t xml:space="preserve"> F403 Meithrin a chynnal cydberthnasau gwaith effeithiol gyda staff mewn asiantaethau eraill (E01)</w:t>
            </w:r>
            <w:r>
              <w:rPr>
                <w:color w:val="000000"/>
                <w:lang w:val="cy-GB"/>
              </w:rPr>
              <w:t xml:space="preserve">  </w:t>
            </w:r>
          </w:p>
          <w:p w:rsidR="00D25E24" w:rsidRDefault="00D25E24" w:rsidP="0047164E">
            <w:pPr>
              <w:pStyle w:val="NOSNumberList"/>
              <w:numPr>
                <w:ilvl w:val="0"/>
                <w:numId w:val="0"/>
              </w:numPr>
              <w:ind w:left="580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Gallai ymgeiswyr ddymuno defnyddio’r ffynonellau tystiolaeth canlynol (ar gyfer perfformiad a gwybodaeth a dealltwriaeth):</w:t>
            </w:r>
          </w:p>
          <w:p w:rsidR="00D25E24" w:rsidRDefault="00D25E24" w:rsidP="006F415C">
            <w:pPr>
              <w:pStyle w:val="NOSNumberList"/>
              <w:numPr>
                <w:ilvl w:val="0"/>
                <w:numId w:val="0"/>
              </w:numPr>
              <w:ind w:left="580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Cynhyrchion a luniwyd ganddynt ar gyfer neu yn sgil y cyfarfodydd hyn; nodiadau a drafftiau o’r cynhyrchion hyn; nodiadau a chofnodion o gyfarfodydd; tystiolaeth gan bobl eraill a fu’n gweithio gyda’r ymgeisydd; cofnodion a gohebiaeth; eu cofnodlyfr arfer myfyriol; prosiectau’r gweithle; arsylwi gan aseswr sy’n arsylwi’r ymgeisydd yn benodol at ddibenion asesu; ymatebion llafar neu ysgrifenedig i gwestiynau a holwyd gan aseswr</w:t>
            </w:r>
          </w:p>
          <w:p w:rsidR="00D25E24" w:rsidRPr="00A46E38" w:rsidRDefault="00D25E24" w:rsidP="00052C5B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color w:val="000000"/>
                <w:lang w:val="cy-GB"/>
              </w:rPr>
            </w:pPr>
          </w:p>
          <w:p w:rsidR="00D25E24" w:rsidRPr="00A46E38" w:rsidRDefault="00D25E24" w:rsidP="00947AE2">
            <w:pPr>
              <w:pStyle w:val="NOSNumberList"/>
              <w:numPr>
                <w:ilvl w:val="0"/>
                <w:numId w:val="0"/>
              </w:numPr>
              <w:ind w:left="580"/>
              <w:rPr>
                <w:color w:val="000000"/>
                <w:lang w:val="cy-GB"/>
              </w:rPr>
            </w:pPr>
          </w:p>
        </w:tc>
      </w:tr>
    </w:tbl>
    <w:p w:rsidR="00D25E24" w:rsidRPr="0042254E" w:rsidRDefault="00D25E24" w:rsidP="00947AE2">
      <w:pPr>
        <w:rPr>
          <w:rFonts w:ascii="Arial" w:hAnsi="Arial" w:cs="Arial"/>
          <w:sz w:val="28"/>
          <w:szCs w:val="28"/>
          <w:lang w:val="cy-GB"/>
        </w:rPr>
      </w:pPr>
      <w:bookmarkStart w:id="8" w:name="EndKnowledge"/>
      <w:bookmarkEnd w:id="6"/>
      <w:bookmarkEnd w:id="8"/>
      <w:r w:rsidRPr="0042254E">
        <w:rPr>
          <w:lang w:val="cy-GB"/>
        </w:rPr>
        <w:br w:type="page"/>
      </w:r>
      <w:bookmarkStart w:id="9" w:name="AdditionalInfo"/>
      <w:r w:rsidRPr="0042254E">
        <w:rPr>
          <w:rFonts w:ascii="Arial" w:hAnsi="Arial" w:cs="Arial"/>
          <w:b/>
          <w:sz w:val="28"/>
          <w:szCs w:val="28"/>
          <w:lang w:val="cy-GB"/>
        </w:rPr>
        <w:t xml:space="preserve">Gwybodaeth Ychwanegol </w:t>
      </w:r>
      <w:bookmarkStart w:id="10" w:name="EndAdditionalInfo"/>
      <w:bookmarkEnd w:id="10"/>
    </w:p>
    <w:tbl>
      <w:tblPr>
        <w:tblW w:w="0" w:type="auto"/>
        <w:tblLook w:val="00A0"/>
      </w:tblPr>
      <w:tblGrid>
        <w:gridCol w:w="2518"/>
        <w:gridCol w:w="7902"/>
      </w:tblGrid>
      <w:tr w:rsidR="00D25E24" w:rsidRPr="00F526A3" w:rsidTr="00947AE2">
        <w:tc>
          <w:tcPr>
            <w:tcW w:w="2518" w:type="dxa"/>
          </w:tcPr>
          <w:p w:rsidR="00D25E24" w:rsidRPr="006F415C" w:rsidRDefault="00D25E24" w:rsidP="00947AE2">
            <w:pPr>
              <w:pStyle w:val="NOSSideHeading"/>
              <w:rPr>
                <w:bCs/>
                <w:color w:val="0078C1"/>
                <w:lang w:val="cy-GB"/>
              </w:rPr>
            </w:pPr>
            <w:bookmarkStart w:id="11" w:name="ScopePC"/>
            <w:bookmarkEnd w:id="9"/>
            <w:r w:rsidRPr="007E779B">
              <w:rPr>
                <w:rStyle w:val="A2"/>
                <w:b/>
                <w:bCs/>
                <w:lang w:val="cy-GB"/>
              </w:rPr>
              <w:t xml:space="preserve">Cwmpas/ystod yn gysylltiedig â'r meini prawf perfformiad </w:t>
            </w:r>
          </w:p>
          <w:p w:rsidR="00D25E24" w:rsidRPr="0042254E" w:rsidRDefault="00D25E24" w:rsidP="00947AE2">
            <w:pPr>
              <w:pStyle w:val="NOSSideHeading"/>
              <w:rPr>
                <w:lang w:val="cy-GB"/>
              </w:rPr>
            </w:pPr>
          </w:p>
        </w:tc>
        <w:tc>
          <w:tcPr>
            <w:tcW w:w="7902" w:type="dxa"/>
          </w:tcPr>
          <w:p w:rsidR="00D25E24" w:rsidRPr="006F415C" w:rsidRDefault="00D25E24" w:rsidP="006F415C">
            <w:pPr>
              <w:pStyle w:val="NOSBodyText"/>
              <w:numPr>
                <w:ilvl w:val="0"/>
                <w:numId w:val="38"/>
              </w:numPr>
              <w:rPr>
                <w:lang w:val="cy-GB"/>
              </w:rPr>
            </w:pPr>
            <w:bookmarkStart w:id="12" w:name="StartScopePC"/>
            <w:bookmarkStart w:id="13" w:name="EndScopePC"/>
            <w:bookmarkEnd w:id="12"/>
            <w:bookmarkEnd w:id="13"/>
            <w:r w:rsidRPr="006F415C">
              <w:rPr>
                <w:b/>
                <w:bCs/>
                <w:lang w:val="cy-GB"/>
              </w:rPr>
              <w:t>Pobl berthnasol</w:t>
            </w:r>
          </w:p>
          <w:p w:rsidR="00D25E24" w:rsidRDefault="00D25E24" w:rsidP="006F415C">
            <w:pPr>
              <w:pStyle w:val="NOSBodyText"/>
              <w:numPr>
                <w:ilvl w:val="1"/>
                <w:numId w:val="38"/>
              </w:numPr>
              <w:rPr>
                <w:lang w:val="cy-GB"/>
              </w:rPr>
            </w:pPr>
            <w:r>
              <w:rPr>
                <w:lang w:val="cy-GB"/>
              </w:rPr>
              <w:t>pobl yn asiantaeth y gweithiwr</w:t>
            </w:r>
          </w:p>
          <w:p w:rsidR="00D25E24" w:rsidRDefault="00D25E24" w:rsidP="006F415C">
            <w:pPr>
              <w:pStyle w:val="NOSBodyText"/>
              <w:numPr>
                <w:ilvl w:val="1"/>
                <w:numId w:val="38"/>
              </w:numPr>
              <w:rPr>
                <w:lang w:val="cy-GB"/>
              </w:rPr>
            </w:pPr>
            <w:r>
              <w:rPr>
                <w:lang w:val="cy-GB"/>
              </w:rPr>
              <w:t>asiantaethau eraill sy’n cymryd rhan yn y cyfarfod</w:t>
            </w:r>
          </w:p>
          <w:p w:rsidR="00D25E24" w:rsidRDefault="00D25E24" w:rsidP="00947AE2">
            <w:pPr>
              <w:pStyle w:val="NOSBodyText"/>
              <w:rPr>
                <w:lang w:val="cy-GB"/>
              </w:rPr>
            </w:pPr>
          </w:p>
          <w:p w:rsidR="00D25E24" w:rsidRPr="006F415C" w:rsidRDefault="00D25E24" w:rsidP="006F415C">
            <w:pPr>
              <w:pStyle w:val="NOSBodyText"/>
              <w:numPr>
                <w:ilvl w:val="0"/>
                <w:numId w:val="38"/>
              </w:numPr>
              <w:rPr>
                <w:lang w:val="cy-GB"/>
              </w:rPr>
            </w:pPr>
            <w:r w:rsidRPr="006F415C">
              <w:rPr>
                <w:b/>
                <w:bCs/>
                <w:lang w:val="cy-GB"/>
              </w:rPr>
              <w:t>T</w:t>
            </w:r>
            <w:r>
              <w:rPr>
                <w:b/>
                <w:bCs/>
                <w:lang w:val="cy-GB"/>
              </w:rPr>
              <w:t>yndra</w:t>
            </w:r>
            <w:r w:rsidRPr="006F415C">
              <w:rPr>
                <w:b/>
                <w:bCs/>
                <w:lang w:val="cy-GB"/>
              </w:rPr>
              <w:t xml:space="preserve"> a meysydd lle y ceir gwrthdaro</w:t>
            </w:r>
          </w:p>
          <w:p w:rsidR="00D25E24" w:rsidRDefault="00D25E24" w:rsidP="006F415C">
            <w:pPr>
              <w:pStyle w:val="NOSBodyText"/>
              <w:numPr>
                <w:ilvl w:val="1"/>
                <w:numId w:val="38"/>
              </w:numPr>
              <w:rPr>
                <w:lang w:val="cy-GB"/>
              </w:rPr>
            </w:pPr>
            <w:r>
              <w:rPr>
                <w:lang w:val="cy-GB"/>
              </w:rPr>
              <w:t>gwallau ffeithiol</w:t>
            </w:r>
          </w:p>
          <w:p w:rsidR="00D25E24" w:rsidRDefault="00D25E24" w:rsidP="006F415C">
            <w:pPr>
              <w:pStyle w:val="NOSBodyText"/>
              <w:numPr>
                <w:ilvl w:val="1"/>
                <w:numId w:val="38"/>
              </w:numPr>
              <w:rPr>
                <w:lang w:val="cy-GB"/>
              </w:rPr>
            </w:pPr>
            <w:r>
              <w:rPr>
                <w:lang w:val="cy-GB"/>
              </w:rPr>
              <w:t>hepgoriadau</w:t>
            </w:r>
          </w:p>
          <w:p w:rsidR="00D25E24" w:rsidRDefault="00D25E24" w:rsidP="006F415C">
            <w:pPr>
              <w:pStyle w:val="NOSBodyText"/>
              <w:numPr>
                <w:ilvl w:val="1"/>
                <w:numId w:val="38"/>
              </w:numPr>
              <w:rPr>
                <w:lang w:val="cy-GB"/>
              </w:rPr>
            </w:pPr>
            <w:r>
              <w:rPr>
                <w:lang w:val="cy-GB"/>
              </w:rPr>
              <w:t>iaith a chynnwys gwahaniaethol</w:t>
            </w:r>
          </w:p>
          <w:p w:rsidR="00D25E24" w:rsidRDefault="00D25E24" w:rsidP="006F415C">
            <w:pPr>
              <w:pStyle w:val="NOSBodyText"/>
              <w:numPr>
                <w:ilvl w:val="1"/>
                <w:numId w:val="38"/>
              </w:numPr>
              <w:rPr>
                <w:lang w:val="cy-GB"/>
              </w:rPr>
            </w:pPr>
            <w:r>
              <w:rPr>
                <w:lang w:val="cy-GB"/>
              </w:rPr>
              <w:t>amheuon ynghylch dilysrwydd gwybodaeth</w:t>
            </w:r>
          </w:p>
          <w:p w:rsidR="00D25E24" w:rsidRDefault="00D25E24" w:rsidP="006F415C">
            <w:pPr>
              <w:pStyle w:val="NOSBodyText"/>
              <w:ind w:left="360"/>
              <w:rPr>
                <w:lang w:val="cy-GB"/>
              </w:rPr>
            </w:pPr>
          </w:p>
          <w:p w:rsidR="00D25E24" w:rsidRDefault="00D25E24" w:rsidP="006F415C">
            <w:pPr>
              <w:pStyle w:val="NOSBodyText"/>
              <w:numPr>
                <w:ilvl w:val="0"/>
                <w:numId w:val="38"/>
              </w:numPr>
              <w:rPr>
                <w:lang w:val="cy-GB"/>
              </w:rPr>
            </w:pPr>
            <w:r w:rsidRPr="006F415C">
              <w:rPr>
                <w:b/>
                <w:bCs/>
                <w:lang w:val="cy-GB"/>
              </w:rPr>
              <w:t>Gwybodaeth</w:t>
            </w:r>
            <w:r>
              <w:rPr>
                <w:lang w:val="cy-GB"/>
              </w:rPr>
              <w:t xml:space="preserve"> am</w:t>
            </w:r>
          </w:p>
          <w:p w:rsidR="00D25E24" w:rsidRDefault="00D25E24" w:rsidP="006F415C">
            <w:pPr>
              <w:pStyle w:val="NOSBodyText"/>
              <w:numPr>
                <w:ilvl w:val="1"/>
                <w:numId w:val="38"/>
              </w:numPr>
              <w:rPr>
                <w:lang w:val="cy-GB"/>
              </w:rPr>
            </w:pPr>
            <w:r>
              <w:rPr>
                <w:lang w:val="cy-GB"/>
              </w:rPr>
              <w:t>canlyniadau’r cyfarfod</w:t>
            </w:r>
          </w:p>
          <w:p w:rsidR="00D25E24" w:rsidRDefault="00D25E24" w:rsidP="006F415C">
            <w:pPr>
              <w:pStyle w:val="NOSBodyText"/>
              <w:numPr>
                <w:ilvl w:val="1"/>
                <w:numId w:val="38"/>
              </w:numPr>
              <w:rPr>
                <w:lang w:val="cy-GB"/>
              </w:rPr>
            </w:pPr>
            <w:r>
              <w:rPr>
                <w:lang w:val="cy-GB"/>
              </w:rPr>
              <w:t>natur a phroses y cyfarfod</w:t>
            </w:r>
          </w:p>
          <w:p w:rsidR="00D25E24" w:rsidRDefault="00D25E24" w:rsidP="006F415C">
            <w:pPr>
              <w:pStyle w:val="NOSBodyText"/>
              <w:numPr>
                <w:ilvl w:val="1"/>
                <w:numId w:val="38"/>
              </w:numPr>
              <w:rPr>
                <w:lang w:val="cy-GB"/>
              </w:rPr>
            </w:pPr>
            <w:r>
              <w:rPr>
                <w:lang w:val="cy-GB"/>
              </w:rPr>
              <w:t>gofynion ar gyfer gwaith pellach</w:t>
            </w:r>
          </w:p>
          <w:p w:rsidR="00D25E24" w:rsidRDefault="00D25E24" w:rsidP="006F415C">
            <w:pPr>
              <w:pStyle w:val="NOSBodyText"/>
              <w:numPr>
                <w:ilvl w:val="1"/>
                <w:numId w:val="38"/>
              </w:numPr>
              <w:rPr>
                <w:lang w:val="cy-GB"/>
              </w:rPr>
            </w:pPr>
            <w:r>
              <w:rPr>
                <w:lang w:val="cy-GB"/>
              </w:rPr>
              <w:t>goblygiadau i waith arall</w:t>
            </w:r>
          </w:p>
          <w:p w:rsidR="00D25E24" w:rsidRDefault="00D25E24" w:rsidP="006F415C">
            <w:pPr>
              <w:pStyle w:val="NOSBodyText"/>
              <w:numPr>
                <w:ilvl w:val="1"/>
                <w:numId w:val="38"/>
              </w:numPr>
              <w:rPr>
                <w:lang w:val="cy-GB"/>
              </w:rPr>
            </w:pPr>
            <w:r>
              <w:rPr>
                <w:lang w:val="cy-GB"/>
              </w:rPr>
              <w:t>sylwadau beirniadol ac adborth cadarnhaol</w:t>
            </w:r>
          </w:p>
          <w:p w:rsidR="00D25E24" w:rsidRDefault="00D25E24" w:rsidP="00947AE2">
            <w:pPr>
              <w:pStyle w:val="NOSBodyText"/>
              <w:rPr>
                <w:lang w:val="cy-GB"/>
              </w:rPr>
            </w:pPr>
          </w:p>
          <w:p w:rsidR="00D25E24" w:rsidRPr="0042254E" w:rsidRDefault="00D25E24" w:rsidP="00947AE2">
            <w:pPr>
              <w:pStyle w:val="NOSBodyText"/>
              <w:rPr>
                <w:lang w:val="cy-GB"/>
              </w:rPr>
            </w:pPr>
          </w:p>
        </w:tc>
      </w:tr>
      <w:bookmarkEnd w:id="11"/>
    </w:tbl>
    <w:p w:rsidR="00D25E24" w:rsidRDefault="00D25E24" w:rsidP="00947AE2">
      <w:pPr>
        <w:rPr>
          <w:lang w:val="cy-GB"/>
        </w:rPr>
      </w:pPr>
    </w:p>
    <w:p w:rsidR="00D25E24" w:rsidRPr="0042254E" w:rsidRDefault="00D25E24" w:rsidP="00947AE2">
      <w:pPr>
        <w:rPr>
          <w:lang w:val="cy-GB"/>
        </w:rPr>
      </w:pPr>
      <w:r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D25E24" w:rsidRPr="0047336A" w:rsidTr="00E95C3F">
        <w:tc>
          <w:tcPr>
            <w:tcW w:w="2518" w:type="dxa"/>
          </w:tcPr>
          <w:p w:rsidR="00D25E24" w:rsidRPr="0042254E" w:rsidRDefault="00D25E24" w:rsidP="006F415C">
            <w:pPr>
              <w:pStyle w:val="NOSSideHeading"/>
              <w:rPr>
                <w:noProof w:val="0"/>
                <w:lang w:val="cy-GB"/>
              </w:rPr>
            </w:pPr>
            <w:r w:rsidRPr="0042254E">
              <w:rPr>
                <w:lang w:val="cy-GB"/>
              </w:rPr>
              <w:t>G</w:t>
            </w:r>
            <w:r>
              <w:rPr>
                <w:lang w:val="cy-GB"/>
              </w:rPr>
              <w:t>eirfa</w:t>
            </w:r>
          </w:p>
          <w:p w:rsidR="00D25E24" w:rsidRPr="0042254E" w:rsidRDefault="00D25E24" w:rsidP="00E95C3F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D25E24" w:rsidRPr="0042254E" w:rsidRDefault="00D25E24" w:rsidP="00E95C3F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Pr="0042254E" w:rsidRDefault="00D25E24" w:rsidP="00E95C3F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Pr="0042254E" w:rsidRDefault="00D25E24" w:rsidP="00E95C3F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Pr="0042254E" w:rsidRDefault="00D25E24" w:rsidP="00E95C3F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Pr="0042254E" w:rsidRDefault="00D25E24" w:rsidP="00E95C3F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D25E24" w:rsidRPr="0042254E" w:rsidRDefault="00D25E24" w:rsidP="00E95C3F">
            <w:pPr>
              <w:pStyle w:val="NOSSideSubHeading"/>
              <w:spacing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D25E24" w:rsidRDefault="00D25E24" w:rsidP="006F415C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Ym maen prawf perfformiad 4, mae cyflwyno’ch hun yn cynnwys gwisg, lleferydd ac iaith y corff.</w:t>
            </w:r>
          </w:p>
          <w:p w:rsidR="00D25E24" w:rsidRDefault="00D25E24" w:rsidP="006F415C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color w:val="000000"/>
                <w:lang w:val="cy-GB"/>
              </w:rPr>
            </w:pPr>
          </w:p>
          <w:p w:rsidR="00D25E24" w:rsidRDefault="00D25E24" w:rsidP="00E95C3F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 xml:space="preserve">A106 Monitro datblygiad polisïau i hyrwyddo cyfiawnder cymunedol a chynhwysiant cymdeithasol a chyflwyno gwybodaeth ac argymhellion ar gyfer newid A107 Hyrwyddo gwerthoedd cyfiawnder </w:t>
            </w:r>
            <w:r w:rsidRPr="00F526A3">
              <w:rPr>
                <w:lang w:val="cy-GB"/>
              </w:rPr>
              <w:t>cymunedol a chynhwysiant cymdeithasol a manteisio ar gyfleoedd i ddylanwadu ar ddatblygiad polisi</w:t>
            </w:r>
            <w:r>
              <w:rPr>
                <w:lang w:val="cy-GB"/>
              </w:rPr>
              <w:t xml:space="preserve"> A208 Asesu, trafod a sicrhau ffynonellau cyllid (PALS D1201) A402 Cyfrannu at ddatblygu a hyrwyddo’r asiantaeth a’i gwasanaethau</w:t>
            </w:r>
            <w:r>
              <w:rPr>
                <w:color w:val="000000"/>
                <w:lang w:val="cy-GB"/>
              </w:rPr>
              <w:t xml:space="preserve"> (E09) B104 Galluogi grwpiau, cymunedau a sefydliadau i fynd i’r afael â materion sy’n effeithio ar ddiogelwch cymunedol a chynhwysiant cymdeithasol B105 Cynllunio, gweithredu a gwerthuso camau a dargedwyd at fynd i’r afael â phroblemau a nodwyd gyda diogelwch cymunedol a chynhwysiant cymdeithasol</w:t>
            </w:r>
          </w:p>
          <w:p w:rsidR="00D25E24" w:rsidRDefault="00D25E24" w:rsidP="006F415C">
            <w:pPr>
              <w:pStyle w:val="NOSNumberList"/>
              <w:numPr>
                <w:ilvl w:val="0"/>
                <w:numId w:val="0"/>
              </w:numPr>
              <w:ind w:left="1082" w:hanging="720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1.</w:t>
            </w:r>
            <w:r>
              <w:rPr>
                <w:color w:val="000000"/>
                <w:lang w:val="cy-GB"/>
              </w:rPr>
              <w:tab/>
              <w:t xml:space="preserve">01 Gwerthuso a phrosesu atgyfeiriadau i gynnig gwasanaethau i ddioddefwyr, goroeswyr a thystion D401 </w:t>
            </w:r>
            <w:r w:rsidRPr="0047164E">
              <w:rPr>
                <w:lang w:val="cy-GB"/>
              </w:rPr>
              <w:t>Hyrwyddo cyfleoedd cyflogaeth, hyfforddiant ac addysg i’r rheiny sydd wedi troseddu neu sy’n debygol o droseddu</w:t>
            </w:r>
            <w:r>
              <w:rPr>
                <w:lang w:val="cy-GB"/>
              </w:rPr>
              <w:t xml:space="preserve"> D403 </w:t>
            </w:r>
            <w:r w:rsidRPr="0047164E">
              <w:rPr>
                <w:rFonts w:cs="Arial"/>
                <w:lang w:val="cy-GB"/>
              </w:rPr>
              <w:t>Trafod â chyflogwyr er mwyn dod i gytundeb a’u cefnogi i gynnig cyfleoedd i unigolion sydd wedi troseddu neu sy’n debygol o droseddu</w:t>
            </w:r>
            <w:r>
              <w:rPr>
                <w:rFonts w:cs="Arial"/>
                <w:lang w:val="cy-GB"/>
              </w:rPr>
              <w:t xml:space="preserve"> F403 Meithrin a chynnal cydberthnasau gwaith effeithiol gyda staff mewn asiantaethau eraill (E01)</w:t>
            </w:r>
            <w:r>
              <w:rPr>
                <w:color w:val="000000"/>
                <w:lang w:val="cy-GB"/>
              </w:rPr>
              <w:t xml:space="preserve">  </w:t>
            </w:r>
          </w:p>
          <w:p w:rsidR="00D25E24" w:rsidRDefault="00D25E24" w:rsidP="006F415C">
            <w:pPr>
              <w:pStyle w:val="NOSNumberList"/>
              <w:numPr>
                <w:ilvl w:val="0"/>
                <w:numId w:val="0"/>
              </w:numPr>
              <w:ind w:left="1082" w:hanging="720"/>
              <w:rPr>
                <w:color w:val="000000"/>
                <w:lang w:val="cy-GB"/>
              </w:rPr>
            </w:pPr>
          </w:p>
          <w:p w:rsidR="00D25E24" w:rsidRDefault="00D25E24" w:rsidP="006F415C">
            <w:pPr>
              <w:pStyle w:val="NOSNumberList"/>
              <w:numPr>
                <w:ilvl w:val="0"/>
                <w:numId w:val="0"/>
              </w:numPr>
              <w:ind w:left="362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Gallai ymgeiswyr ddymuno defnyddio’r ffynonellau tystiolaeth canlynol (ar gyfer perfformiad a gwybodaeth a dealltwriaeth):</w:t>
            </w:r>
          </w:p>
          <w:p w:rsidR="00D25E24" w:rsidRDefault="00D25E24" w:rsidP="006F415C">
            <w:pPr>
              <w:pStyle w:val="NOSNumberList"/>
              <w:numPr>
                <w:ilvl w:val="0"/>
                <w:numId w:val="0"/>
              </w:numPr>
              <w:ind w:left="362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Cynhyrchion a luniwyd ganddynt ar gyfer neu yn sgil y cyfarfodydd hyn; nodiadau a drafftiau o’r cynhyrchion hyn; nodiadau a chofnodion o gyfarfodydd; tystiolaeth gan bobl eraill a fu’n gweithio gyda’r ymgeisydd; cofnodion a gohebiaeth; eu cofnodlyfr arfer myfyriol; prosiectau’r gweithle; arsylwi gan aseswr sy’n arsylwi’r ymgeisydd yn benodol at ddibenion asesu; ymatebion llafar neu ysgrifenedig i gwestiynau a holwyd gan aseswr.</w:t>
            </w:r>
          </w:p>
          <w:p w:rsidR="00D25E24" w:rsidRPr="00A46E38" w:rsidRDefault="00D25E24" w:rsidP="00E95C3F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color w:val="000000"/>
                <w:lang w:val="cy-GB"/>
              </w:rPr>
            </w:pPr>
          </w:p>
          <w:p w:rsidR="00D25E24" w:rsidRPr="00A46E38" w:rsidRDefault="00D25E24" w:rsidP="00E95C3F">
            <w:pPr>
              <w:pStyle w:val="NOSNumberList"/>
              <w:numPr>
                <w:ilvl w:val="0"/>
                <w:numId w:val="0"/>
              </w:numPr>
              <w:ind w:left="580"/>
              <w:rPr>
                <w:color w:val="000000"/>
                <w:lang w:val="cy-GB"/>
              </w:rPr>
            </w:pPr>
          </w:p>
        </w:tc>
      </w:tr>
      <w:tr w:rsidR="00D25E24" w:rsidRPr="00F526A3" w:rsidTr="00E95C3F">
        <w:tc>
          <w:tcPr>
            <w:tcW w:w="2518" w:type="dxa"/>
          </w:tcPr>
          <w:p w:rsidR="00D25E24" w:rsidRPr="0042254E" w:rsidRDefault="00D25E24" w:rsidP="006F415C">
            <w:pPr>
              <w:pStyle w:val="NOSSideHeading"/>
              <w:rPr>
                <w:lang w:val="cy-GB"/>
              </w:rPr>
            </w:pPr>
            <w:r>
              <w:rPr>
                <w:lang w:val="cy-GB"/>
              </w:rPr>
              <w:t>Cysylltiadau â NOS eraill</w:t>
            </w:r>
          </w:p>
        </w:tc>
        <w:tc>
          <w:tcPr>
            <w:tcW w:w="7902" w:type="dxa"/>
          </w:tcPr>
          <w:p w:rsidR="00D25E24" w:rsidRDefault="00D25E24" w:rsidP="006F415C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Mae gan yr unedau canlynol gysylltiad agos:</w:t>
            </w:r>
          </w:p>
          <w:p w:rsidR="00D25E24" w:rsidRPr="006F415C" w:rsidRDefault="00D25E24" w:rsidP="006F415C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color w:val="000000"/>
                <w:lang w:val="cy-GB"/>
              </w:rPr>
            </w:pPr>
          </w:p>
          <w:p w:rsidR="00D25E24" w:rsidRDefault="00D25E24" w:rsidP="006F415C">
            <w:pPr>
              <w:spacing w:after="0" w:line="300" w:lineRule="exact"/>
              <w:ind w:left="363"/>
              <w:rPr>
                <w:rFonts w:ascii="Arial" w:hAnsi="Arial"/>
                <w:lang w:val="cy-GB"/>
              </w:rPr>
            </w:pPr>
            <w:r w:rsidRPr="006F415C">
              <w:rPr>
                <w:rFonts w:ascii="Arial" w:hAnsi="Arial" w:cs="Arial"/>
                <w:lang w:val="cy-GB"/>
              </w:rPr>
              <w:t>BA3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6F415C">
              <w:rPr>
                <w:rFonts w:ascii="Arial" w:hAnsi="Arial" w:cs="Arial"/>
                <w:lang w:val="cy-GB"/>
              </w:rPr>
              <w:t xml:space="preserve">Hyrwyddo </w:t>
            </w:r>
            <w:r w:rsidRPr="006F415C">
              <w:rPr>
                <w:rFonts w:ascii="Arial" w:hAnsi="Arial"/>
                <w:lang w:val="cy-GB"/>
              </w:rPr>
              <w:t xml:space="preserve">gwerthoedd cyfiawnder </w:t>
            </w:r>
            <w:bookmarkStart w:id="14" w:name="OLE_LINK3"/>
            <w:r w:rsidRPr="006F415C">
              <w:rPr>
                <w:rFonts w:ascii="Arial" w:hAnsi="Arial"/>
                <w:lang w:val="cy-GB"/>
              </w:rPr>
              <w:t>cymunedol a chynhwysiant cymdeithasol a manteisio ar gyfleoedd i ddylanwadu ar ddatblygiad polisi</w:t>
            </w:r>
            <w:bookmarkEnd w:id="14"/>
          </w:p>
          <w:p w:rsidR="00D25E24" w:rsidRDefault="00D25E24" w:rsidP="006F415C">
            <w:pPr>
              <w:spacing w:after="0" w:line="300" w:lineRule="exact"/>
              <w:ind w:left="363"/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 xml:space="preserve">HF26 </w:t>
            </w:r>
            <w:r w:rsidRPr="008D4DA2">
              <w:rPr>
                <w:rFonts w:ascii="Arial" w:hAnsi="Arial"/>
                <w:lang w:val="cy-GB"/>
              </w:rPr>
              <w:t>Cyfrannu at ddatblygu a hyrwyddo’r asiantaeth a’i gwasanaethau</w:t>
            </w:r>
          </w:p>
          <w:p w:rsidR="00D25E24" w:rsidRPr="006F415C" w:rsidRDefault="00D25E24" w:rsidP="006F415C">
            <w:pPr>
              <w:spacing w:after="0" w:line="300" w:lineRule="exact"/>
              <w:ind w:left="36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lang w:val="cy-GB"/>
              </w:rPr>
              <w:t>SfJ AD2, Datblygu, cynnal a gwerthuso gweithio ar y cyd rhwng asiantaethau</w:t>
            </w:r>
          </w:p>
          <w:p w:rsidR="00D25E24" w:rsidRDefault="00D25E24" w:rsidP="006F415C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color w:val="000000"/>
                <w:lang w:val="cy-GB"/>
              </w:rPr>
            </w:pPr>
          </w:p>
        </w:tc>
      </w:tr>
    </w:tbl>
    <w:p w:rsidR="00D25E24" w:rsidRPr="0042254E" w:rsidRDefault="00D25E24" w:rsidP="00947AE2">
      <w:pPr>
        <w:rPr>
          <w:lang w:val="cy-GB"/>
        </w:rPr>
      </w:pPr>
      <w:r w:rsidRPr="0042254E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D25E24" w:rsidRPr="0042254E" w:rsidTr="00947AE2">
        <w:tc>
          <w:tcPr>
            <w:tcW w:w="2518" w:type="dxa"/>
          </w:tcPr>
          <w:p w:rsidR="00D25E24" w:rsidRPr="0042254E" w:rsidRDefault="00D25E24" w:rsidP="00947AE2">
            <w:pPr>
              <w:pStyle w:val="NOSSideHeading"/>
              <w:rPr>
                <w:lang w:val="cy-GB"/>
              </w:rPr>
            </w:pPr>
            <w:bookmarkStart w:id="15" w:name="EndBookmark"/>
            <w:bookmarkEnd w:id="15"/>
            <w:r>
              <w:rPr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0;margin-top:24.55pt;width:509pt;height:0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puFyACAAA+BAAADgAAAGRycy9lMm9Eb2MueG1srFNNj9owEL1X6n+wcockkAY2IqxWAXrZdpF2&#10;+wOM7SRWE49lGwKq+t87Nh9a2ktV9eKMMzNv3sw8Lx6PfUcOwlgJqozScRIRoRhwqZoy+va2Gc0j&#10;Yh1VnHagRBmdhI0elx8/LAZdiAm00HFhCIIoWwy6jFrndBHHlrWip3YMWih01mB66vBqmpgbOiB6&#10;38WTJMnjAQzXBpiwFv+uzs5oGfDrWjD3UtdWONKVEXJz4TTh3PkzXi5o0RiqW8kuNOg/sOipVFj0&#10;BrWijpK9kX9A9ZIZsFC7MYM+hrqWTIQesJs0+a2b15ZqEXrB4Vh9G5P9f7Ds62FriOS4u2lEFO1x&#10;R097B6E0SXM/oEHbAuMqtTW+RXZUr/oZ2HdLFFQtVY0I0W8njcmpz4jvUvzFaiyzG74AxxiKBcK0&#10;jrXpPSTOgRzDUk63pYijIwx/5lmeTRPcHbv6YlpcE7Wx7rOAnnijjKwzVDatq0ApXD2YNJShh2fr&#10;PC1aXBN8VQUb2XVBAZ0iA3KfzLCQd1noJPfecDHNruoMOVAvomSWVEE3iHYXZmCveEBrBeXri+2o&#10;7M42xnfK42FnyOdinVXy4yF5WM/X82yUTfL1KEs4Hz1tqmyUb9LZp9V0VVWr9KenlmZFKzkXyrO7&#10;KjbN/k4Rl7dz1tpNs7c5xPfoYWBI9voNpMNq/TbPutgBP23NdeUo0hB8eVD+Fby/o/3+2S9/AQ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1MpuFyACAAA+BAAADgAAAAAAAAAAAAAAAAAsAgAAZHJzL2Uyb0RvYy54bWxQSwECLQAU&#10;AAYACAAAACEAazw1gNoAAAAIAQAADwAAAAAAAAAAAAAAAAB4BAAAZHJzL2Rvd25yZXYueG1sUEsF&#10;BgAAAAAEAAQA8wAAAH8FAAAAAA==&#10;" strokecolor="#0070c0" strokeweight="1pt"/>
              </w:pict>
            </w:r>
            <w:r w:rsidRPr="0042254E">
              <w:rPr>
                <w:lang w:val="cy-GB"/>
              </w:rPr>
              <w:br w:type="page"/>
            </w:r>
            <w:r w:rsidRPr="0042254E">
              <w:rPr>
                <w:rStyle w:val="A2"/>
                <w:b/>
                <w:szCs w:val="26"/>
                <w:lang w:val="cy-GB"/>
              </w:rPr>
              <w:t>Datblygwyd gan</w:t>
            </w:r>
          </w:p>
        </w:tc>
        <w:tc>
          <w:tcPr>
            <w:tcW w:w="7902" w:type="dxa"/>
          </w:tcPr>
          <w:p w:rsidR="00D25E24" w:rsidRPr="0042254E" w:rsidRDefault="00D25E24" w:rsidP="00947AE2">
            <w:pPr>
              <w:pStyle w:val="NOSBodyText"/>
              <w:rPr>
                <w:lang w:val="cy-GB"/>
              </w:rPr>
            </w:pPr>
            <w:bookmarkStart w:id="16" w:name="StartDevelopedBy"/>
            <w:bookmarkEnd w:id="16"/>
            <w:r w:rsidRPr="0042254E">
              <w:rPr>
                <w:lang w:val="cy-GB"/>
              </w:rPr>
              <w:t xml:space="preserve">Sgiliau </w:t>
            </w:r>
            <w:r>
              <w:rPr>
                <w:lang w:val="cy-GB"/>
              </w:rPr>
              <w:t>er Cyfiawnder</w:t>
            </w:r>
          </w:p>
          <w:p w:rsidR="00D25E24" w:rsidRPr="0042254E" w:rsidRDefault="00D25E24" w:rsidP="00947AE2">
            <w:pPr>
              <w:pStyle w:val="NOSBodyText"/>
              <w:rPr>
                <w:lang w:val="cy-GB"/>
              </w:rPr>
            </w:pPr>
            <w:bookmarkStart w:id="17" w:name="EndDevelopedBy"/>
            <w:bookmarkEnd w:id="17"/>
          </w:p>
        </w:tc>
      </w:tr>
      <w:tr w:rsidR="00D25E24" w:rsidRPr="0042254E" w:rsidTr="00947AE2">
        <w:tc>
          <w:tcPr>
            <w:tcW w:w="2518" w:type="dxa"/>
          </w:tcPr>
          <w:p w:rsidR="00D25E24" w:rsidRPr="0042254E" w:rsidRDefault="00D25E24" w:rsidP="00947AE2">
            <w:pPr>
              <w:pStyle w:val="NOSSideHeading"/>
              <w:rPr>
                <w:lang w:val="cy-GB"/>
              </w:rPr>
            </w:pPr>
            <w:r w:rsidRPr="0042254E">
              <w:rPr>
                <w:rStyle w:val="A2"/>
                <w:b/>
                <w:szCs w:val="26"/>
                <w:lang w:val="cy-GB"/>
              </w:rPr>
              <w:t>Rhif fersiwn</w:t>
            </w:r>
          </w:p>
        </w:tc>
        <w:tc>
          <w:tcPr>
            <w:tcW w:w="7902" w:type="dxa"/>
          </w:tcPr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18" w:name="StartVersion"/>
            <w:bookmarkEnd w:id="18"/>
            <w:r>
              <w:rPr>
                <w:color w:val="221E1F"/>
                <w:lang w:val="cy-GB"/>
              </w:rPr>
              <w:t>2</w:t>
            </w:r>
          </w:p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19" w:name="EndVersion"/>
            <w:bookmarkEnd w:id="19"/>
          </w:p>
        </w:tc>
      </w:tr>
      <w:tr w:rsidR="00D25E24" w:rsidRPr="0042254E" w:rsidTr="00947AE2">
        <w:tc>
          <w:tcPr>
            <w:tcW w:w="2518" w:type="dxa"/>
          </w:tcPr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Dyddiad y'i cymeradwywyd</w:t>
            </w:r>
            <w:r>
              <w:rPr>
                <w:noProof/>
                <w:lang w:eastAsia="zh-CN"/>
              </w:rPr>
              <w:pict>
                <v:shape id="AutoShape 16" o:spid="_x0000_s1028" type="#_x0000_t32" style="position:absolute;margin-left:.6pt;margin-top:-2.6pt;width:509pt;height:0;z-index:2516526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puFyACAAA+BAAADgAAAGRycy9lMm9Eb2MueG1srFNNj9owEL1X6n+wcockkAY2IqxWAXrZdpF2&#10;+wOM7SRWE49lGwKq+t87Nh9a2ktV9eKMMzNv3sw8Lx6PfUcOwlgJqozScRIRoRhwqZoy+va2Gc0j&#10;Yh1VnHagRBmdhI0elx8/LAZdiAm00HFhCIIoWwy6jFrndBHHlrWip3YMWih01mB66vBqmpgbOiB6&#10;38WTJMnjAQzXBpiwFv+uzs5oGfDrWjD3UtdWONKVEXJz4TTh3PkzXi5o0RiqW8kuNOg/sOipVFj0&#10;BrWijpK9kX9A9ZIZsFC7MYM+hrqWTIQesJs0+a2b15ZqEXrB4Vh9G5P9f7Ds62FriOS4u2lEFO1x&#10;R097B6E0SXM/oEHbAuMqtTW+RXZUr/oZ2HdLFFQtVY0I0W8njcmpz4jvUvzFaiyzG74AxxiKBcK0&#10;jrXpPSTOgRzDUk63pYijIwx/5lmeTRPcHbv6YlpcE7Wx7rOAnnijjKwzVDatq0ApXD2YNJShh2fr&#10;PC1aXBN8VQUb2XVBAZ0iA3KfzLCQd1noJPfecDHNruoMOVAvomSWVEE3iHYXZmCveEBrBeXri+2o&#10;7M42xnfK42FnyOdinVXy4yF5WM/X82yUTfL1KEs4Hz1tqmyUb9LZp9V0VVWr9KenlmZFKzkXyrO7&#10;KjbN/k4Rl7dz1tpNs7c5xPfoYWBI9voNpMNq/TbPutgBP23NdeUo0hB8eVD+Fby/o/3+2S9/AQ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1MpuFyACAAA+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</w:tc>
        <w:tc>
          <w:tcPr>
            <w:tcW w:w="7902" w:type="dxa"/>
          </w:tcPr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20" w:name="StartApproved"/>
            <w:bookmarkEnd w:id="20"/>
            <w:r>
              <w:rPr>
                <w:color w:val="221E1F"/>
                <w:lang w:val="cy-GB"/>
              </w:rPr>
              <w:t>Mai 2010</w:t>
            </w:r>
          </w:p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21" w:name="EndApproved"/>
            <w:bookmarkEnd w:id="21"/>
          </w:p>
        </w:tc>
      </w:tr>
      <w:tr w:rsidR="00D25E24" w:rsidRPr="0042254E" w:rsidTr="00947AE2">
        <w:tc>
          <w:tcPr>
            <w:tcW w:w="2518" w:type="dxa"/>
          </w:tcPr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Dyddiad adolygu dangosol</w:t>
            </w:r>
            <w:r>
              <w:rPr>
                <w:noProof/>
                <w:lang w:eastAsia="zh-CN"/>
              </w:rPr>
              <w:pict>
                <v:shape id="AutoShape 17" o:spid="_x0000_s1029" type="#_x0000_t32" style="position:absolute;margin-left:.6pt;margin-top:-2.6pt;width:509pt;height:0;z-index:2516536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C8bh8CAAA+BAAADgAAAGRycy9lMm9Eb2MueG1srFPLbtswELwX6D8QujuSHNV2BMtBINu9pI2B&#10;pB9Ak5RElOISJG3ZKPrvXdIPxO2lKHqhltrd2ccM54+HXpG9sE6CrpL8LkuI0Ay41G2VfHtbj2YJ&#10;cZ5qThVoUSVH4ZLHxccP88GUYgwdKC4sQRDtysFUSee9KdPUsU701N2BERqdDdieerzaNuWWDoje&#10;q3ScZZN0AMuNBSacw7/LkzNZRPymEcy/NI0Tnqgqwd58PG08t+FMF3NatpaaTrJzG/Qfuuip1Fj0&#10;CrWknpKdlX9A9ZJZcND4OwZ9Ck0jmYgz4DR59ts0rx01Is6Cy3Hmuib3/2DZ1/3GEsmRu3FCNO2R&#10;o6edh1ia5NOwoMG4EuNqvbFhRHbQr+YZ2HdHNNQd1a2I0W9Hg8l5yEhvUsLFGSyzHb4AxxiKBeK2&#10;Do3tAyTugRwiKccrKeLgCcOfk2JS3GfIHbv4UlpeEo11/rOAngSjSpy3VLadr0FrpB5sHsvQ/bPz&#10;oS1aXhJCVQ1rqVRUgNJkCCuYYqHgcqAkD954se22VpbsaRBRNs3qqBtEuwmzsNM8onWC8tXZ9lSq&#10;k43xSgc8nAz7OVsnlfx4yB5Ws9WsGBXjyWpUZJyPntZ1MZqs8+mn5f2yrpf5z9BaXpSd5Fzo0N1F&#10;sXnxd4o4v52T1q6ave4hvUWPC8NmL9/YdKQ2sHnSxRb4cWMvlKNIY/D5QYVX8P6O9vtnv/gF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BAwLxuHwIAAD4EAAAOAAAAAAAAAAAAAAAAACwCAABkcnMvZTJvRG9jLnhtbFBLAQItABQA&#10;BgAIAAAAIQBrPDWA2gAAAAgBAAAPAAAAAAAAAAAAAAAAAHcEAABkcnMvZG93bnJldi54bWxQSwUG&#10;AAAAAAQABADzAAAAfgUAAAAA&#10;" strokecolor="#0070c0" strokeweight="1pt"/>
              </w:pict>
            </w: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D25E24" w:rsidRPr="0042254E" w:rsidRDefault="00D25E24" w:rsidP="00947AE2">
            <w:pPr>
              <w:pStyle w:val="NOSBodyText"/>
              <w:rPr>
                <w:rStyle w:val="A3"/>
                <w:lang w:val="cy-GB"/>
              </w:rPr>
            </w:pPr>
            <w:bookmarkStart w:id="22" w:name="StartReview"/>
            <w:bookmarkEnd w:id="22"/>
            <w:r>
              <w:rPr>
                <w:rStyle w:val="A3"/>
                <w:lang w:val="cy-GB"/>
              </w:rPr>
              <w:t>Mai 2012</w:t>
            </w:r>
          </w:p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23" w:name="EndReview"/>
            <w:bookmarkEnd w:id="23"/>
          </w:p>
        </w:tc>
      </w:tr>
      <w:tr w:rsidR="00D25E24" w:rsidRPr="0042254E" w:rsidTr="00947AE2">
        <w:tc>
          <w:tcPr>
            <w:tcW w:w="2518" w:type="dxa"/>
          </w:tcPr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Dilysrwydd</w:t>
            </w:r>
            <w:r>
              <w:rPr>
                <w:noProof/>
                <w:lang w:eastAsia="zh-CN"/>
              </w:rPr>
              <w:pict>
                <v:shape id="AutoShape 18" o:spid="_x0000_s1030" type="#_x0000_t32" style="position:absolute;margin-left:.6pt;margin-top:-2.6pt;width:509pt;height:0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kHzCACAAA+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lydE0x53&#10;9LTzEEuTfBYGNBhXYlytNza0yA761TwD++6IhrqjuhUx+u1oMDkPGelNSrg4g2W2wxfgGEOxQJzW&#10;obF9gMQ5kENcyvG6FHHwhOHPaTEt7jLcHbv4UlpeEo11/rOAngSjSpy3VLadr0FrXD3YPJah+2fn&#10;Ay1aXhJCVQ1rqVRUgNJkQO6TeywUXA6U5MEbL7bd1sqSPQ0iyu6zOuoG0W7CLOw0j2idoHx1tj2V&#10;6mRjvNIBDztDPmfrpJIfD9nDaraaFaNiMl2Niozz0dO6LkbTdX7/aXm3rOtl/jNQy4uyk5wLHdhd&#10;FJsXf6eI89s5ae2q2esc0lv0ODAke/lG0nG1YZsnXWyBHzf2snIUaQw+P6jwCt7f0X7/7Be/AA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X9kHzCACAAA+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</w:tc>
        <w:tc>
          <w:tcPr>
            <w:tcW w:w="7902" w:type="dxa"/>
          </w:tcPr>
          <w:p w:rsidR="00D25E24" w:rsidRPr="0042254E" w:rsidRDefault="00D25E24" w:rsidP="00947AE2">
            <w:pPr>
              <w:pStyle w:val="NOSBodyText"/>
              <w:rPr>
                <w:rStyle w:val="A3"/>
                <w:lang w:val="cy-GB"/>
              </w:rPr>
            </w:pPr>
            <w:bookmarkStart w:id="24" w:name="StartValidity"/>
            <w:bookmarkEnd w:id="24"/>
            <w:r w:rsidRPr="0042254E">
              <w:rPr>
                <w:rStyle w:val="A3"/>
                <w:lang w:val="cy-GB"/>
              </w:rPr>
              <w:t>Cyfredol</w:t>
            </w:r>
          </w:p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25" w:name="EndValidity"/>
            <w:bookmarkEnd w:id="25"/>
          </w:p>
        </w:tc>
      </w:tr>
      <w:tr w:rsidR="00D25E24" w:rsidRPr="0042254E" w:rsidTr="00947AE2">
        <w:tc>
          <w:tcPr>
            <w:tcW w:w="2518" w:type="dxa"/>
          </w:tcPr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9" o:spid="_x0000_s1031" type="#_x0000_t32" style="position:absolute;margin-left:.6pt;margin-top:-2.6pt;width:509pt;height:0;z-index:2516608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PVtR8CAAA+BAAADgAAAGRycy9lMm9Eb2MueG1srFNNj9owEL1X6n+wcockbMpHRFitAvSy7SLt&#10;9gcY20msJh7LNgRU9b93bAha2ktV9eKMMzNv3sw8Lx9PXUuOwlgJqojScRIRoRhwqeoi+va2Hc0j&#10;Yh1VnLagRBGdhY0eVx8/LHudiwk00HJhCIIom/e6iBrndB7HljWio3YMWih0VmA66vBq6pgb2iN6&#10;18aTJJnGPRiuDTBhLf5dX5zRKuBXlWDupaqscKQtIuTmwmnCufdnvFrSvDZUN5JdadB/YNFRqbDo&#10;DWpNHSUHI/+A6iQzYKFyYwZdDFUlmQg9YDdp8ls3rw3VIvSCw7H6Nib7/2DZ1+POEMlxdzgeRTvc&#10;0dPBQShN0oUfUK9tjnGl2hnfIjupV/0M7LslCsqGqlqE6LezxuTUZ8R3Kf5iNZbZ91+AYwzFAmFa&#10;p8p0HhLnQE5hKefbUsTJEYY/p9k0e0iQHBt8Mc2HRG2s+yygI94oIusMlXXjSlAKVw8mDWXo8dk6&#10;T4vmQ4KvqmAr2zYooFWkR+6TGRbyLgut5N4bLqbel60hR+pFlMySMugG0e7CDBwUD2iNoHxztR2V&#10;7cXG+FZ5POwM+Vyti0p+LJLFZr6ZZ6NsMt2MsoTz0dO2zEbTbTr7tH5Yl+U6/emppVneSM6F8uwG&#10;xabZ3yni+nYuWrtp9jaH+B49DAzJDt9AOqzWb/Oiiz3w884MK0eRhuDrg/Kv4P0d7ffPfvU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L09W1HwIAAD4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42254E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Statws</w:t>
            </w:r>
          </w:p>
        </w:tc>
        <w:tc>
          <w:tcPr>
            <w:tcW w:w="7902" w:type="dxa"/>
          </w:tcPr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26" w:name="StartStatus"/>
            <w:bookmarkEnd w:id="26"/>
            <w:r w:rsidRPr="0042254E">
              <w:rPr>
                <w:color w:val="221E1F"/>
                <w:lang w:val="cy-GB"/>
              </w:rPr>
              <w:t>Gwreiddiol</w:t>
            </w:r>
          </w:p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27" w:name="EndStatus"/>
            <w:bookmarkEnd w:id="27"/>
          </w:p>
        </w:tc>
      </w:tr>
      <w:tr w:rsidR="00D25E24" w:rsidRPr="0042254E" w:rsidTr="00947AE2">
        <w:tc>
          <w:tcPr>
            <w:tcW w:w="2518" w:type="dxa"/>
          </w:tcPr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34" o:spid="_x0000_s1032" type="#_x0000_t32" style="position:absolute;margin-left:.6pt;margin-top:-2.6pt;width:509pt;height:0;z-index:25166284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I8OB8CAAA9BAAADgAAAGRycy9lMm9Eb2MueG1srFPBjtowEL1X6j9YvkMSSFmICKtVgF62XaTd&#10;foCxncSqY1u2IaCq/96xIWhpL1XVizPOzLx5M/O8fDx1Eh25dUKrEmfjFCOuqGZCNSX+9rYdzTFy&#10;nihGpFa8xGfu8OPq44dlbwo+0a2WjFsEIMoVvSlx670pksTRlnfEjbXhCpy1th3xcLVNwizpAb2T&#10;ySRNZ0mvLTNWU+4c/F1fnHgV8euaU/9S1457JEsM3Hw8bTz34UxWS1I0lphW0CsN8g8sOiIUFL1B&#10;rYkn6GDFH1CdoFY7Xfsx1V2i61pQHnuAbrL0t25eW2J47AWG48xtTO7/wdKvx51FgpV4gZEiHazo&#10;6eB1rIymeZhPb1wBYZXa2dAhPalX86zpd4eUrlqiGh6j384GkrOQkdylhIszUGXff9EMYggUiMM6&#10;1bYLkDAGdIo7Od92wk8eUfg5y2f5NIXV0cGXkGJINNb5z1x3KBgldt4S0bS+0krB5rXNYhlyfHY+&#10;0CLFkBCqKr0VUkYBSIV64D55gELB5bQULHjjxTb7Slp0JEFD6UNaRdkA2l2Y1QfFIlrLCdtcbU+E&#10;vNgQL1XAg86Az9W6iOTHIl1s5pt5Psons80oTxkbPW2rfDTbZg+f1tN1Va2zn4FalhetYIyrwG4Q&#10;bJb/nSCuT+citZtkb3NI7tHjwIDs8I2k42rDNi+62Gt23tlh5aDRGHx9T+ERvL+D/f7Vr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wEjw4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Sefydliad gwreiddiol</w:t>
            </w:r>
            <w:r>
              <w:rPr>
                <w:noProof/>
                <w:lang w:eastAsia="zh-CN"/>
              </w:rPr>
              <w:pict>
                <v:shape id="AutoShape 20" o:spid="_x0000_s1033" type="#_x0000_t32" style="position:absolute;margin-left:.6pt;margin-top:-2.6pt;width:509pt;height:0;z-index:2516618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MckSACAAA9BAAADgAAAGRycy9lMm9Eb2MueG1srFNNb9swDL0P2H8QfE9sp16aGnGKwkl26dYA&#10;7X6AIsm2MFkUJCVOMOy/j1I+0GyXYdhFpkzq8ZGPnD8eekX2wjoJukrycZYQoRlwqdsq+fa2Hs0S&#10;4jzVnCrQokqOwiWPi48f5oMpxQQ6UFxYgiDalYOpks57U6apY53oqRuDERqdDdieerzaNuWWDoje&#10;q3SSZdN0AMuNBSacw7/LkzNZRPymEcy/NI0TnqgqQW4+njae23CmizktW0tNJ9mZBv0HFj2VGpNe&#10;oZbUU7Kz8g+oXjILDho/ZtCn0DSSiVgDVpNnv1Xz2lEjYi3YHGeubXL/D5Z93W8skbxKUChNe5To&#10;aechZiaT2J/BuBLDar2xoUJ20K/mGdh3RzTUHdWtiNFvR4OP89DR9OZJuDiDWbbDF+AYQzFBbNah&#10;sX2AxDaQQ9TkeNVEHDxh+HNaTIu7DKVjF19Ky8tDY53/LKAnwagS5y2Vbedr0BqVB5vHNHT/7Hyg&#10;RcvLg5BVw1oqFQdAaTIg98k9JgouB0ry4I0X225rZcmehhnK7rM6tgXRbsIs7DSPaJ2gfHW2PZXq&#10;ZGO80gEPK0M+Z+s0JD8esofVbDUrRsVkuhoVGeejp3VdjKbr/P7T8m5Z18v8Z6CWF2UnORc6sLsM&#10;bF783UCcV+c0ateRvfYhvUWPDUOyl28kHaUNaoYNc+UW+HFjL5LjjMbg8z6FJXh/R/v91i9+AQ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wSMckSACAAA9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28" w:name="StartOrigin"/>
            <w:bookmarkEnd w:id="28"/>
            <w:r w:rsidRPr="0042254E">
              <w:rPr>
                <w:color w:val="221E1F"/>
                <w:lang w:val="cy-GB"/>
              </w:rPr>
              <w:t xml:space="preserve">Sgiliau </w:t>
            </w:r>
            <w:r>
              <w:rPr>
                <w:color w:val="221E1F"/>
                <w:lang w:val="cy-GB"/>
              </w:rPr>
              <w:t>er Cyfiawnder</w:t>
            </w:r>
            <w:r w:rsidRPr="0042254E">
              <w:rPr>
                <w:color w:val="221E1F"/>
                <w:lang w:val="cy-GB"/>
              </w:rPr>
              <w:t xml:space="preserve"> </w:t>
            </w:r>
          </w:p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29" w:name="EndOrigin"/>
            <w:bookmarkEnd w:id="29"/>
          </w:p>
        </w:tc>
      </w:tr>
      <w:tr w:rsidR="00D25E24" w:rsidRPr="0042254E" w:rsidTr="00947AE2">
        <w:tc>
          <w:tcPr>
            <w:tcW w:w="2518" w:type="dxa"/>
          </w:tcPr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24" o:spid="_x0000_s1034" type="#_x0000_t32" style="position:absolute;margin-left:.6pt;margin-top:28.15pt;width:509pt;height:0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0vSCACAAA9BAAADgAAAGRycy9lMm9Eb2MueG1srFNNb9swDL0P2H8QdE9tp16SGnGKwkl26dYA&#10;7X6AIsm2MFsUJCVOMOy/j1I+0GyXYdhFpkzy8ZF8mj8e+o7spXUKdEmzu5QSqTkIpZuSfntbj2aU&#10;OM+0YB1oWdKjdPRx8fHDfDCFHEMLnZCWIIh2xWBK2npviiRxvJU9c3dgpEZnDbZnHq+2SYRlA6L3&#10;XTJO00kygBXGApfO4d/lyUkXEb+uJfcvde2kJ11JkZuPp43nNpzJYs6KxjLTKn6mwf6BRc+UxqJX&#10;qCXzjOys+gOqV9yCg9rfcegTqGvFZewBu8nS37p5bZmRsRccjjPXMbn/B8u/7jeWKFHSKSWa9bii&#10;p52HWJmM8zCfwbgCwyq9saFDftCv5hn4d0c0VC3TjYzRb0eDyVnISG5SwsUZrLIdvoDAGIYF4rAO&#10;te0DJI6BHOJOjtedyIMnHH9O8kl+n+Lq+MWXsOKSaKzznyX0JBgldd4y1bS+Aq1x82CzWIbtn50P&#10;tFhxSQhVNaxV10UBdJoMyH08xULB5aBTInjjxTbbqrNkz4KG0mlaRdkg2k2YhZ0WEa2VTKzOtmeq&#10;O9kY3+mAh50hn7N1EsmPh/RhNVvN8lE+nqxGeSrE6Gld5aPJOpt+Wt4vq2qZ/QzUsrxolRBSB3YX&#10;wWb53wni/HROUrtK9jqH5BY9DgzJXr6RdFxt2OZJF1sQx429rBw1GoPP7yk8gvd3tN+/+sUvAAAA&#10;//8DAFBLAwQUAAYACAAAACEAhgUdcdsAAAAIAQAADwAAAGRycy9kb3ducmV2LnhtbEyPPU/DMBCG&#10;dyT+g3VIbNRJEWlJ41SAVIkODLRlt+NrEhGfo9hNw7/nKoYyvh9677liPblOjDiE1pOCdJaAQKq8&#10;balWcNhvHpYgQtRkdecJFfxggHV5e1Po3PozfeK4i7XgEQq5VtDE2OdShqpBp8PM90icHf3gdGQ5&#10;1NIO+szjrpPzJMmk0y3xhUb3+NZg9b07OQVfaWYOH4vluN/0uN2ad/PajQul7u+mlxWIiFO8luGC&#10;z+hQMpPxJ7JBdKznXFTwlD2CuMRJ+syO+XNkWcj/D5S/AAAA//8DAFBLAQItABQABgAIAAAAIQDk&#10;mcPA+wAAAOEBAAATAAAAAAAAAAAAAAAAAAAAAABbQ29udGVudF9UeXBlc10ueG1sUEsBAi0AFAAG&#10;AAgAAAAhACOyauHXAAAAlAEAAAsAAAAAAAAAAAAAAAAALAEAAF9yZWxzLy5yZWxzUEsBAi0AFAAG&#10;AAgAAAAhAKvNL0ggAgAAPQQAAA4AAAAAAAAAAAAAAAAALAIAAGRycy9lMm9Eb2MueG1sUEsBAi0A&#10;FAAGAAgAAAAhAIYFHXHbAAAACAEAAA8AAAAAAAAAAAAAAAAAeAQAAGRycy9kb3ducmV2LnhtbFBL&#10;BQYAAAAABAAEAPMAAACABQAAAAA=&#10;" strokecolor="#0070c0" strokeweight="1pt"/>
              </w:pict>
            </w:r>
            <w:r>
              <w:rPr>
                <w:noProof/>
                <w:lang w:eastAsia="zh-CN"/>
              </w:rPr>
              <w:pict>
                <v:shape id="AutoShape 21" o:spid="_x0000_s1035" type="#_x0000_t32" style="position:absolute;margin-left:.6pt;margin-top:-2.6pt;width:509pt;height:0;z-index:2516546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dpnyECAAA9BAAADgAAAGRycy9lMm9Eb2MueG1srFNNb9swDL0P2H8QfE9sp16aGnGKwkl26dYA&#10;7X6AIsm2MFkUJCVOMOy/j1I+tmyXYdhFlkzy8ZF8nD8eekX2wjoJukrycZYQoRlwqdsq+fK2Hs0S&#10;4jzVnCrQokqOwiWPi/fv5oMpxQQ6UFxYgiDalYOpks57U6apY53oqRuDERqNDdieenzaNuWWDoje&#10;q3SSZdN0AMuNBSacw7/LkzFZRPymEcy/NI0TnqgqQW4+njae23CmizktW0tNJ9mZBv0HFj2VGpNe&#10;oZbUU7Kz8g+oXjILDho/ZtCn0DSSiVgDVpNnv1Xz2lEjYi3YHGeubXL/D5Z93m8skbxKpgnRtMcR&#10;Pe08xMxkkof+DMaV6FbrjQ0VsoN+Nc/Avjqioe6obkX0fjsaDI4R6U1IeDiDWbbDJ+DoQzFBbNah&#10;sX2AxDaQQ5zJ8ToTcfCE4c9pMS3uMhwdu9hSWl4CjXX+o4CehEuVOG+pbDtfg9Y4ebB5TEP3z85j&#10;IRh4CQhZNaylUlEASpMBuU/uMVEwOVCSB2t82HZbK0v2NGgou8/qKBtEu3GzsNM8onWC8tX57qlU&#10;pzv6Kx3wsDLkc76dRPLtIXtYzVazYlRMpqtRkXE+elrXxWi6zu8/LO+Wdb3MvwdqeVF2knOhA7uL&#10;YPPi7wRxXp2T1K6SvfYhvUWPDUOyl28kHUcbpnnSxRb4cWNDb8OUUaPR+bxPYQl+fUevn1u/+AEA&#10;AP//AwBQSwMEFAAGAAgAAAAhAGs8NYDaAAAACAEAAA8AAABkcnMvZG93bnJldi54bWxMT0FOwzAQ&#10;vCPxB2uRuLVOKtGWEKcCpEr0wIG23O14SSLsdRS7afg9W3Ggp93ZGc3MlpvJOzHiELtACvJ5BgKp&#10;DrajRsHxsJ2tQcSkyWoXCBX8YIRNdXtT6sKGM33guE+NYBOKhVbQptQXUsa6Ra/jPPRIzH2FwevE&#10;cGikHfSZzb2TiyxbSq874oRW9/jaYv29P3kFn/nSHN9X6/Gw7XG3M2/mxY0rpe7vpucnEAmn9C+G&#10;S32uDhV3MuFENgrHeMFCBbMHnhc6yx95M38XWZXy+oHqFwAA//8DAFBLAQItABQABgAIAAAAIQDk&#10;mcPA+wAAAOEBAAATAAAAAAAAAAAAAAAAAAAAAABbQ29udGVudF9UeXBlc10ueG1sUEsBAi0AFAAG&#10;AAgAAAAhACOyauHXAAAAlAEAAAsAAAAAAAAAAAAAAAAALAEAAF9yZWxzLy5yZWxzUEsBAi0AFAAG&#10;AAgAAAAhAGHHaZ8hAgAAPQQAAA4AAAAAAAAAAAAAAAAALAIAAGRycy9lMm9Eb2MueG1sUEsBAi0A&#10;FAAGAAgAAAAhAGs8NYDaAAAACAEAAA8AAAAAAAAAAAAAAAAAeQQAAGRycy9kb3ducmV2LnhtbFBL&#10;BQYAAAAABAAEAPMAAACABQAAAAA=&#10;" strokecolor="#0070c0" strokeweight="1pt"/>
              </w:pict>
            </w: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URN gwreiddiol</w:t>
            </w:r>
            <w:r w:rsidRPr="0042254E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30" w:name="StartOriginURN"/>
            <w:bookmarkEnd w:id="30"/>
            <w:r>
              <w:rPr>
                <w:color w:val="221E1F"/>
                <w:lang w:val="cy-GB"/>
              </w:rPr>
              <w:t>SfJ AD3</w:t>
            </w:r>
          </w:p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31" w:name="EndOriginURN"/>
            <w:bookmarkEnd w:id="31"/>
          </w:p>
        </w:tc>
      </w:tr>
      <w:tr w:rsidR="00D25E24" w:rsidRPr="0047336A" w:rsidTr="00947AE2">
        <w:tc>
          <w:tcPr>
            <w:tcW w:w="2518" w:type="dxa"/>
          </w:tcPr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Galwedigaethau perthnasol</w:t>
            </w:r>
            <w:r w:rsidRPr="0042254E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D25E24" w:rsidRPr="0042254E" w:rsidRDefault="00D25E24" w:rsidP="00947AE2">
            <w:pPr>
              <w:pStyle w:val="NOSBodyText"/>
              <w:rPr>
                <w:rFonts w:ascii="Times New Roman" w:hAnsi="Times New Roman"/>
                <w:sz w:val="24"/>
                <w:szCs w:val="24"/>
                <w:lang w:val="cy-GB" w:eastAsia="en-GB"/>
              </w:rPr>
            </w:pPr>
            <w:bookmarkStart w:id="32" w:name="StartOccupations"/>
            <w:bookmarkEnd w:id="32"/>
            <w:r>
              <w:rPr>
                <w:color w:val="221E1F"/>
                <w:lang w:val="cy-GB"/>
              </w:rPr>
              <w:t>Gwasanaethau Cyhoeddus; Gweithwyr Proffesiynol Gwasanaeth Cyhoeddus a Gweithwyr Proffesiynol Cysylltiedig Eraill</w:t>
            </w:r>
          </w:p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</w:p>
        </w:tc>
      </w:tr>
      <w:tr w:rsidR="00D25E24" w:rsidRPr="0042254E" w:rsidTr="00947AE2">
        <w:tc>
          <w:tcPr>
            <w:tcW w:w="2518" w:type="dxa"/>
          </w:tcPr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Cyfres</w:t>
            </w:r>
            <w:r>
              <w:rPr>
                <w:noProof/>
                <w:lang w:eastAsia="zh-CN"/>
              </w:rPr>
              <w:pict>
                <v:shape id="AutoShape 22" o:spid="_x0000_s1036" type="#_x0000_t32" style="position:absolute;margin-left:.6pt;margin-top:-2.6pt;width:509pt;height:0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gfFSACAAA9BAAADgAAAGRycy9lMm9Eb2MueG1srFNNb9swDL0P2H8QdE/8UTdNjThF4SS7dFuA&#10;dj9AkWRbmCwJkhInGPbfRylx0GyXYdhFpkzy8ZF8Wjwde4kO3DqhVYWzaYoRV1QzodoKf3vbTOYY&#10;OU8UI1IrXuETd/hp+fHDYjAlz3WnJeMWAYhy5WAq3HlvyiRxtOM9cVNtuAJno21PPFxtmzBLBkDv&#10;ZZKn6SwZtGXGasqdg7+rsxMvI37TcOq/No3jHskKAzcfTxvPXTiT5YKUrSWmE/RCg/wDi54IBUWv&#10;UCviCdpb8QdUL6jVTjd+SnWf6KYRlMceoJss/a2b144YHnuB4ThzHZP7f7D0y2FrkWAVvsdIkR5W&#10;9Lz3OlZGeR7mMxhXQlittjZ0SI/q1bxo+t0hpeuOqJbH6LeTgeQsZCQ3KeHiDFTZDZ81gxgCBeKw&#10;jo3tAySMAR3jTk7XnfCjRxR+zopZcZfC6ujoS0g5Jhrr/CeuexSMCjtviWg7X2ulYPPaZrEMObw4&#10;H2iRckwIVZXeCCmjAKRCA3DPH6BQcDktBQveeLHtrpYWHUjQUPqQ1lE2gHYTZvVesYjWccLWF9sT&#10;Ic82xEsV8KAz4HOxziL58Zg+rufreTEp8tl6UqSMTZ43dTGZbbKH+9Xdqq5X2c9ALSvKTjDGVWA3&#10;CjYr/k4Ql6dzltpVstc5JLfocWBAdvxG0nG1YZtnXew0O23tuHLQaAy+vKfwCN7fwX7/6pe/AA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3dgfFSACAAA9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</w:tc>
        <w:tc>
          <w:tcPr>
            <w:tcW w:w="7902" w:type="dxa"/>
          </w:tcPr>
          <w:p w:rsidR="00D25E24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33" w:name="StartSuite"/>
            <w:bookmarkEnd w:id="33"/>
            <w:r>
              <w:rPr>
                <w:color w:val="221E1F"/>
                <w:lang w:val="cy-GB"/>
              </w:rPr>
              <w:t xml:space="preserve">Cyfiawnder Cymunedol </w:t>
            </w:r>
            <w:bookmarkStart w:id="34" w:name="EndSuite"/>
            <w:bookmarkEnd w:id="34"/>
          </w:p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</w:p>
        </w:tc>
      </w:tr>
      <w:tr w:rsidR="00D25E24" w:rsidRPr="00F526A3" w:rsidTr="00947AE2">
        <w:tc>
          <w:tcPr>
            <w:tcW w:w="2518" w:type="dxa"/>
          </w:tcPr>
          <w:p w:rsidR="00D25E24" w:rsidRPr="0042254E" w:rsidRDefault="00D25E2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23" o:spid="_x0000_s1037" type="#_x0000_t32" style="position:absolute;margin-left:.6pt;margin-top:-2.6pt;width:509pt;height:0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LNbB8CAAA9BAAADgAAAGRycy9lMm9Eb2MueG1srFPBjtowEL1X6j9YvkMSSIGNCKtVgF62XaTd&#10;foCxncSqY1u2IaCq/96xIWhpL1XVizPOzLx5M/O8fDx1Eh25dUKrEmfjFCOuqGZCNSX+9rYdLTBy&#10;nihGpFa8xGfu8OPq44dlbwo+0a2WjFsEIMoVvSlx670pksTRlnfEjbXhCpy1th3xcLVNwizpAb2T&#10;ySRNZ0mvLTNWU+4c/F1fnHgV8euaU/9S1457JEsM3Hw8bTz34UxWS1I0lphW0CsN8g8sOiIUFL1B&#10;rYkn6GDFH1CdoFY7Xfsx1V2i61pQHnuAbrL0t25eW2J47AWG48xtTO7/wdKvx51FgpU4x0iRDlb0&#10;dPA6VkaTaZhPb1wBYZXa2dAhPalX86zpd4eUrlqiGh6j384GkrOQkdylhIszUGXff9EMYggUiMM6&#10;1bYLkDAGdIo7Od92wk8eUfg5y2f5NIXV0cGXkGJINNb5z1x3KBgldt4S0bS+0krB5rXNYhlyfHY+&#10;0CLFkBCqKr0VUkYBSIV64D6ZQ6HgcloKFrzxYpt9JS06kqChdJ5WUTaAdhdm9UGxiNZywjZX2xMh&#10;LzbESxXwoDPgc7UuIvnxkD5sFptFPsons80oTxkbPW2rfDTbZvNP6+m6qtbZz0Aty4tWMMZVYDcI&#10;Nsv/ThDXp3OR2k2ytzkk9+hxYEB2+EbScbVhmxdd7DU77+ywctBoDL6+p/AI3t/Bfv/qV7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BJ0s1s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Geiriau allweddol</w:t>
            </w:r>
          </w:p>
        </w:tc>
        <w:tc>
          <w:tcPr>
            <w:tcW w:w="7902" w:type="dxa"/>
          </w:tcPr>
          <w:p w:rsidR="00D25E24" w:rsidRDefault="00D25E24" w:rsidP="00947AE2">
            <w:pPr>
              <w:pStyle w:val="NOSBodyText"/>
              <w:rPr>
                <w:color w:val="221E1F"/>
                <w:lang w:val="cy-GB"/>
              </w:rPr>
            </w:pPr>
            <w:bookmarkStart w:id="35" w:name="StartKeywords"/>
            <w:bookmarkEnd w:id="35"/>
            <w:r>
              <w:rPr>
                <w:color w:val="221E1F"/>
                <w:lang w:val="cy-GB"/>
              </w:rPr>
              <w:t>Rhyngasiantaethol, amlasiantaethol, ar y cyd, cyfarfod</w:t>
            </w:r>
            <w:bookmarkStart w:id="36" w:name="EndKeywords"/>
            <w:bookmarkEnd w:id="36"/>
          </w:p>
          <w:p w:rsidR="00D25E24" w:rsidRPr="0042254E" w:rsidRDefault="00D25E24" w:rsidP="00947AE2">
            <w:pPr>
              <w:pStyle w:val="NOSBodyText"/>
              <w:rPr>
                <w:color w:val="221E1F"/>
                <w:lang w:val="cy-GB"/>
              </w:rPr>
            </w:pPr>
          </w:p>
        </w:tc>
      </w:tr>
    </w:tbl>
    <w:p w:rsidR="00D25E24" w:rsidRPr="0042254E" w:rsidRDefault="00D25E24" w:rsidP="00947AE2">
      <w:pPr>
        <w:rPr>
          <w:lang w:val="cy-GB"/>
        </w:rPr>
      </w:pPr>
    </w:p>
    <w:p w:rsidR="00D25E24" w:rsidRPr="00010242" w:rsidRDefault="00D25E24" w:rsidP="00947AE2">
      <w:pPr>
        <w:rPr>
          <w:rFonts w:ascii="Arial" w:hAnsi="Arial" w:cs="Arial"/>
          <w:lang w:val="cy-GB"/>
        </w:rPr>
      </w:pPr>
    </w:p>
    <w:p w:rsidR="00D25E24" w:rsidRPr="00010242" w:rsidRDefault="00D25E24" w:rsidP="00947AE2">
      <w:pPr>
        <w:rPr>
          <w:lang w:val="cy-GB"/>
        </w:rPr>
      </w:pPr>
    </w:p>
    <w:p w:rsidR="00D25E24" w:rsidRPr="00010242" w:rsidRDefault="00D25E24" w:rsidP="00947AE2">
      <w:pPr>
        <w:rPr>
          <w:lang w:val="cy-GB"/>
        </w:rPr>
      </w:pPr>
    </w:p>
    <w:p w:rsidR="00D25E24" w:rsidRPr="00010242" w:rsidRDefault="00D25E24" w:rsidP="00947AE2">
      <w:pPr>
        <w:rPr>
          <w:lang w:val="cy-GB"/>
        </w:rPr>
      </w:pPr>
    </w:p>
    <w:p w:rsidR="00D25E24" w:rsidRPr="00250E6B" w:rsidRDefault="00D25E24" w:rsidP="00947AE2">
      <w:pPr>
        <w:rPr>
          <w:lang w:val="cy-GB"/>
        </w:rPr>
      </w:pPr>
    </w:p>
    <w:p w:rsidR="00D25E24" w:rsidRPr="00DE1D96" w:rsidRDefault="00D25E24" w:rsidP="00947AE2">
      <w:pPr>
        <w:rPr>
          <w:lang w:val="cy-GB"/>
        </w:rPr>
      </w:pPr>
    </w:p>
    <w:p w:rsidR="00D25E24" w:rsidRPr="00B85C87" w:rsidRDefault="00D25E24" w:rsidP="00947AE2">
      <w:pPr>
        <w:rPr>
          <w:lang w:val="cy-GB"/>
        </w:rPr>
      </w:pPr>
    </w:p>
    <w:p w:rsidR="00D25E24" w:rsidRPr="00C236A1" w:rsidRDefault="00D25E24">
      <w:pPr>
        <w:rPr>
          <w:lang w:val="cy-GB"/>
        </w:rPr>
      </w:pPr>
    </w:p>
    <w:sectPr w:rsidR="00D25E24" w:rsidRPr="00C236A1" w:rsidSect="00947AE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99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E24" w:rsidRDefault="00D25E24">
      <w:r>
        <w:separator/>
      </w:r>
    </w:p>
  </w:endnote>
  <w:endnote w:type="continuationSeparator" w:id="0">
    <w:p w:rsidR="00D25E24" w:rsidRDefault="00D25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24" w:rsidRPr="00C15512" w:rsidRDefault="00D25E24" w:rsidP="00947AE2">
    <w:pPr>
      <w:pStyle w:val="Footer"/>
      <w:tabs>
        <w:tab w:val="left" w:pos="1200"/>
        <w:tab w:val="right" w:pos="10206"/>
      </w:tabs>
      <w:rPr>
        <w:sz w:val="18"/>
        <w:szCs w:val="18"/>
        <w:lang w:val="cy-GB"/>
      </w:rPr>
    </w:pPr>
    <w:r>
      <w:rPr>
        <w:rFonts w:ascii="Arial" w:hAnsi="Arial" w:cs="Arial"/>
        <w:sz w:val="14"/>
        <w:szCs w:val="14"/>
        <w:lang w:val="cy-GB"/>
      </w:rPr>
      <w:t>Cynrychioli’</w:t>
    </w:r>
    <w:r w:rsidRPr="006E2CBF">
      <w:rPr>
        <w:rFonts w:ascii="Arial" w:hAnsi="Arial" w:cs="Arial"/>
        <w:sz w:val="14"/>
        <w:szCs w:val="14"/>
        <w:lang w:val="cy-GB"/>
      </w:rPr>
      <w:t>ch asiantaeth eich hun yng nghyfarfodydd asiantaethau eraill</w:t>
    </w:r>
    <w:r w:rsidRPr="00C15512">
      <w:rPr>
        <w:sz w:val="18"/>
        <w:szCs w:val="18"/>
        <w:lang w:val="cy-GB"/>
      </w:rPr>
      <w:tab/>
    </w:r>
    <w:r w:rsidRPr="00C15512">
      <w:rPr>
        <w:sz w:val="18"/>
        <w:szCs w:val="18"/>
        <w:lang w:val="cy-GB"/>
      </w:rPr>
      <w:tab/>
    </w:r>
    <w:r w:rsidRPr="00C15512">
      <w:rPr>
        <w:rFonts w:ascii="Arial" w:hAnsi="Arial" w:cs="Arial"/>
        <w:sz w:val="14"/>
        <w:szCs w:val="14"/>
        <w:lang w:val="cy-GB"/>
      </w:rPr>
      <w:fldChar w:fldCharType="begin"/>
    </w:r>
    <w:r w:rsidRPr="00C15512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C15512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4</w:t>
    </w:r>
    <w:r w:rsidRPr="00C15512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24" w:rsidRPr="00C15512" w:rsidRDefault="00D25E24" w:rsidP="00947AE2">
    <w:pPr>
      <w:pStyle w:val="Footer"/>
      <w:tabs>
        <w:tab w:val="left" w:pos="1200"/>
        <w:tab w:val="right" w:pos="10206"/>
      </w:tabs>
      <w:rPr>
        <w:sz w:val="18"/>
        <w:szCs w:val="18"/>
        <w:lang w:val="cy-GB"/>
      </w:rPr>
    </w:pPr>
    <w:r>
      <w:rPr>
        <w:rFonts w:ascii="Arial" w:hAnsi="Arial" w:cs="Arial"/>
        <w:sz w:val="14"/>
        <w:szCs w:val="14"/>
        <w:lang w:val="cy-GB"/>
      </w:rPr>
      <w:t>Cynrychioli’</w:t>
    </w:r>
    <w:r w:rsidRPr="006E2CBF">
      <w:rPr>
        <w:rFonts w:ascii="Arial" w:hAnsi="Arial" w:cs="Arial"/>
        <w:sz w:val="14"/>
        <w:szCs w:val="14"/>
        <w:lang w:val="cy-GB"/>
      </w:rPr>
      <w:t>ch asiantaeth eich hun yng nghyfarfodydd asiantaethau eraill</w:t>
    </w:r>
    <w:r w:rsidRPr="00C15512">
      <w:rPr>
        <w:sz w:val="18"/>
        <w:szCs w:val="18"/>
        <w:lang w:val="cy-GB"/>
      </w:rPr>
      <w:tab/>
    </w:r>
    <w:r w:rsidRPr="00C15512">
      <w:rPr>
        <w:sz w:val="18"/>
        <w:szCs w:val="18"/>
        <w:lang w:val="cy-GB"/>
      </w:rPr>
      <w:tab/>
    </w:r>
    <w:r w:rsidRPr="00C15512">
      <w:rPr>
        <w:rFonts w:ascii="Arial" w:hAnsi="Arial" w:cs="Arial"/>
        <w:sz w:val="14"/>
        <w:szCs w:val="14"/>
        <w:lang w:val="cy-GB"/>
      </w:rPr>
      <w:fldChar w:fldCharType="begin"/>
    </w:r>
    <w:r w:rsidRPr="00C15512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C15512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1</w:t>
    </w:r>
    <w:r w:rsidRPr="00C15512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E24" w:rsidRDefault="00D25E24">
      <w:r>
        <w:separator/>
      </w:r>
    </w:p>
  </w:footnote>
  <w:footnote w:type="continuationSeparator" w:id="0">
    <w:p w:rsidR="00D25E24" w:rsidRDefault="00D25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24" w:rsidRPr="00C15512" w:rsidRDefault="00D25E24" w:rsidP="006E2CBF">
    <w:pPr>
      <w:pStyle w:val="Header"/>
      <w:spacing w:after="0" w:line="240" w:lineRule="auto"/>
      <w:rPr>
        <w:rFonts w:ascii="Arial" w:hAnsi="Arial" w:cs="Arial"/>
        <w:b/>
        <w:sz w:val="32"/>
        <w:szCs w:val="32"/>
        <w:lang w:val="cy-GB"/>
      </w:rPr>
    </w:pPr>
    <w:r w:rsidRPr="00C15512">
      <w:rPr>
        <w:rFonts w:ascii="Arial" w:hAnsi="Arial" w:cs="Arial"/>
        <w:b/>
        <w:sz w:val="32"/>
        <w:szCs w:val="32"/>
        <w:lang w:val="cy-GB"/>
      </w:rPr>
      <w:t>S</w:t>
    </w:r>
    <w:r>
      <w:rPr>
        <w:rFonts w:ascii="Arial" w:hAnsi="Arial" w:cs="Arial"/>
        <w:b/>
        <w:sz w:val="32"/>
        <w:szCs w:val="32"/>
        <w:lang w:val="cy-GB"/>
      </w:rPr>
      <w:t>FJCJAD3</w:t>
    </w:r>
  </w:p>
  <w:p w:rsidR="00D25E24" w:rsidRPr="00C15512" w:rsidRDefault="00D25E24" w:rsidP="006E2CBF">
    <w:pPr>
      <w:pStyle w:val="Header"/>
      <w:spacing w:after="0" w:line="240" w:lineRule="auto"/>
      <w:rPr>
        <w:lang w:val="cy-GB"/>
      </w:rPr>
    </w:pPr>
    <w:r>
      <w:rPr>
        <w:rFonts w:ascii="Arial" w:hAnsi="Arial" w:cs="Arial"/>
        <w:sz w:val="32"/>
        <w:szCs w:val="32"/>
        <w:lang w:val="cy-GB"/>
      </w:rPr>
      <w:t>Cynrychioli’</w:t>
    </w:r>
    <w:r w:rsidRPr="006E2CBF">
      <w:rPr>
        <w:rFonts w:ascii="Arial" w:hAnsi="Arial" w:cs="Arial"/>
        <w:sz w:val="32"/>
        <w:szCs w:val="32"/>
        <w:lang w:val="cy-GB"/>
      </w:rPr>
      <w:t>ch asiantaeth eich hun yng nghyfarfo</w:t>
    </w:r>
    <w:r>
      <w:rPr>
        <w:rFonts w:ascii="Arial" w:hAnsi="Arial" w:cs="Arial"/>
        <w:sz w:val="32"/>
        <w:szCs w:val="32"/>
        <w:lang w:val="cy-GB"/>
      </w:rPr>
      <w:t>dydd asiantaethau eraill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2" w:type="dxa"/>
      <w:tblLook w:val="00A0"/>
    </w:tblPr>
    <w:tblGrid>
      <w:gridCol w:w="7616"/>
      <w:gridCol w:w="2616"/>
    </w:tblGrid>
    <w:tr w:rsidR="00D25E24" w:rsidRPr="00C15512" w:rsidTr="00947AE2">
      <w:trPr>
        <w:cantSplit/>
        <w:trHeight w:val="1065"/>
      </w:trPr>
      <w:tc>
        <w:tcPr>
          <w:tcW w:w="7616" w:type="dxa"/>
        </w:tcPr>
        <w:p w:rsidR="00D25E24" w:rsidRPr="00C15512" w:rsidRDefault="00D25E24" w:rsidP="00947AE2">
          <w:pPr>
            <w:pStyle w:val="Header"/>
            <w:spacing w:after="0" w:line="240" w:lineRule="auto"/>
            <w:rPr>
              <w:rFonts w:ascii="Arial" w:hAnsi="Arial" w:cs="Arial"/>
              <w:b/>
              <w:sz w:val="32"/>
              <w:szCs w:val="32"/>
              <w:lang w:val="cy-GB"/>
            </w:rPr>
          </w:pPr>
          <w:r w:rsidRPr="00C15512">
            <w:rPr>
              <w:rFonts w:ascii="Arial" w:hAnsi="Arial" w:cs="Arial"/>
              <w:b/>
              <w:sz w:val="32"/>
              <w:szCs w:val="32"/>
              <w:lang w:val="cy-GB"/>
            </w:rPr>
            <w:t>S</w:t>
          </w:r>
          <w:r>
            <w:rPr>
              <w:rFonts w:ascii="Arial" w:hAnsi="Arial" w:cs="Arial"/>
              <w:b/>
              <w:sz w:val="32"/>
              <w:szCs w:val="32"/>
              <w:lang w:val="cy-GB"/>
            </w:rPr>
            <w:t>FJCJAD3</w:t>
          </w:r>
        </w:p>
        <w:p w:rsidR="00D25E24" w:rsidRPr="00846161" w:rsidRDefault="00D25E24" w:rsidP="00947AE2">
          <w:pPr>
            <w:pStyle w:val="Header"/>
            <w:spacing w:after="0" w:line="240" w:lineRule="auto"/>
            <w:rPr>
              <w:rFonts w:ascii="Arial" w:hAnsi="Arial" w:cs="Arial"/>
              <w:szCs w:val="22"/>
              <w:lang w:val="cy-GB"/>
            </w:rPr>
          </w:pPr>
          <w:r>
            <w:rPr>
              <w:rFonts w:ascii="Arial" w:hAnsi="Arial" w:cs="Arial"/>
              <w:sz w:val="32"/>
              <w:szCs w:val="32"/>
              <w:lang w:val="cy-GB"/>
            </w:rPr>
            <w:t>Cynrychioli’</w:t>
          </w:r>
          <w:r w:rsidRPr="006E2CBF">
            <w:rPr>
              <w:rFonts w:ascii="Arial" w:hAnsi="Arial" w:cs="Arial"/>
              <w:sz w:val="32"/>
              <w:szCs w:val="32"/>
              <w:lang w:val="cy-GB"/>
            </w:rPr>
            <w:t>ch asiantaeth eich hun yng nghyfarfo</w:t>
          </w:r>
          <w:r>
            <w:rPr>
              <w:rFonts w:ascii="Arial" w:hAnsi="Arial" w:cs="Arial"/>
              <w:sz w:val="32"/>
              <w:szCs w:val="32"/>
              <w:lang w:val="cy-GB"/>
            </w:rPr>
            <w:t>dydd asiantaethau eraill</w:t>
          </w:r>
        </w:p>
      </w:tc>
      <w:tc>
        <w:tcPr>
          <w:tcW w:w="2616" w:type="dxa"/>
        </w:tcPr>
        <w:p w:rsidR="00D25E24" w:rsidRPr="00846161" w:rsidRDefault="00D25E24" w:rsidP="00947AE2">
          <w:pPr>
            <w:pStyle w:val="Header"/>
            <w:spacing w:after="0" w:line="240" w:lineRule="auto"/>
            <w:jc w:val="right"/>
            <w:rPr>
              <w:szCs w:val="22"/>
              <w:lang w:val="cy-GB"/>
            </w:rPr>
          </w:pPr>
          <w:r w:rsidRPr="00E774D9">
            <w:rPr>
              <w:noProof/>
              <w:szCs w:val="22"/>
              <w:lang w:val="cy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NOS.PNG" style="width:117.75pt;height:64.5pt;visibility:visible">
                <v:imagedata r:id="rId1" o:title=""/>
              </v:shape>
            </w:pict>
          </w:r>
        </w:p>
      </w:tc>
    </w:tr>
  </w:tbl>
  <w:p w:rsidR="00D25E24" w:rsidRPr="00C15512" w:rsidRDefault="00D25E24" w:rsidP="00947AE2">
    <w:pPr>
      <w:pStyle w:val="Header"/>
      <w:rPr>
        <w:lang w:val="cy-GB"/>
      </w:rPr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.95pt;margin-top:22.5pt;width:509pt;height:0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s2wx8CAAA8BAAADgAAAGRycy9lMm9Eb2MueG1srFPbjtMwEH1H4h+svLdJuqHbjZquVmnLy8JW&#10;2uUDXNtJLByPZbtNK8S/M3YvUHhBiBfHzsycuZwz88dDr8heWCdBV0k+zhIiNAMudVslX97Wo1lC&#10;nKeaUwVaVMlRuORx8f7dfDClmEAHigtLEES7cjBV0nlvyjR1rBM9dWMwQqOxAdtTj0/bptzSAdF7&#10;lU6ybJoOYLmxwIRz+Hd5MiaLiN80gvmXpnHCE1UlWJuPp43nNpzpYk7L1lLTSXYug/5DFT2VGpNe&#10;oZbUU7Kz8g+oXjILDho/ZtCn0DSSidgDdpNnv3Xz2lEjYi84HGeuY3L/D5Z93m8skRy5S4imPVL0&#10;tPMQM5M8jGcwrkSvWm9saJAd9Kt5BvbVEQ11R3UrovPb0WBsjEhvQsLDGUyyHT4BRx+K+HFWh8b2&#10;ARKnQA6RkuOVEnHwhOHPaTEt7jJkjl1sKS0vgcY6/1FAT8KlSpy3VLadr0FrJB5sHtPQ/bPz2AgG&#10;XgJCVg1rqVTkX2kyYO2Te0wUTA6U5MEaH7bd1sqSPQ0Syu6zOqoG0W7cLOw0j2idoHx1vnsq1emO&#10;/koHPOwM6znfThr59pA9rGarWTEqJtPVqMg4Hz2t62I0Xef3H5Z3y7pe5t9DaXlRdpJzoUN1F73m&#10;xd/p4bw5J6VdFXudQ3qLHgeGxV6+sehIbWDzpIst8OPGhtkGllGi0fm8TmEHfn1Hr59Lv/gBAAD/&#10;/wMAUEsDBBQABgAIAAAAIQCurQPp2AAAAAgBAAAPAAAAZHJzL2Rvd25yZXYueG1sTE/JTsMwEL0j&#10;8Q/WIHGjThB0CXEqQKpEDxxoy92OhyTCHkexm4a/ZyoO5fgWvaVcT96JEYfYBVKQzzIQSHWwHTUK&#10;DvvN3RJETJqsdoFQwQ9GWFfXV6UubDjRB4671AgOoVhoBW1KfSFlrFv0Os5Cj8TaVxi8TgyHRtpB&#10;nzjcO3mfZXPpdUfc0OoeX1usv3dHr+Azn5vD+2I57jc9brfmzby4caHU7c30/AQi4ZQuZjjP5+lQ&#10;8SYTjmSjcIxXbFTw8MiPznKWr5gxf4ysSvn/QPULAAD//wMAUEsBAi0AFAAGAAgAAAAhAOSZw8D7&#10;AAAA4QEAABMAAAAAAAAAAAAAAAAAAAAAAFtDb250ZW50X1R5cGVzXS54bWxQSwECLQAUAAYACAAA&#10;ACEAI7Jq4dcAAACUAQAACwAAAAAAAAAAAAAAAAAsAQAAX3JlbHMvLnJlbHNQSwECLQAUAAYACAAA&#10;ACEA1Os2wx8CAAA8BAAADgAAAAAAAAAAAAAAAAAsAgAAZHJzL2Uyb0RvYy54bWxQSwECLQAUAAYA&#10;CAAAACEArq0D6dgAAAAIAQAADwAAAAAAAAAAAAAAAAB3BAAAZHJzL2Rvd25yZXYueG1sUEsFBgAA&#10;AAAEAAQA8wAAAHwFAAAAAA==&#10;" strokecolor="#0070c0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9A"/>
    <w:multiLevelType w:val="hybridMultilevel"/>
    <w:tmpl w:val="48D0DE08"/>
    <w:lvl w:ilvl="0" w:tplc="23002702">
      <w:start w:val="1"/>
      <w:numFmt w:val="decimal"/>
      <w:lvlText w:val="K23.%1"/>
      <w:lvlJc w:val="left"/>
      <w:pPr>
        <w:tabs>
          <w:tab w:val="num" w:pos="1658"/>
        </w:tabs>
        <w:ind w:left="1658" w:hanging="384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34"/>
        </w:tabs>
        <w:ind w:left="213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  <w:rPr>
        <w:rFonts w:cs="Times New Roman"/>
      </w:rPr>
    </w:lvl>
  </w:abstractNum>
  <w:abstractNum w:abstractNumId="1">
    <w:nsid w:val="050A76C0"/>
    <w:multiLevelType w:val="multilevel"/>
    <w:tmpl w:val="9200A084"/>
    <w:lvl w:ilvl="0">
      <w:start w:val="1"/>
      <w:numFmt w:val="decimal"/>
      <w:lvlText w:val="P1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4026BB"/>
    <w:multiLevelType w:val="hybridMultilevel"/>
    <w:tmpl w:val="11343C04"/>
    <w:lvl w:ilvl="0" w:tplc="1E26031E">
      <w:start w:val="1"/>
      <w:numFmt w:val="decimal"/>
      <w:lvlText w:val="P1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EF1111"/>
    <w:multiLevelType w:val="multilevel"/>
    <w:tmpl w:val="81FADC6A"/>
    <w:lvl w:ilvl="0">
      <w:start w:val="1"/>
      <w:numFmt w:val="decimal"/>
      <w:lvlText w:val="K%1"/>
      <w:lvlJc w:val="left"/>
      <w:pPr>
        <w:tabs>
          <w:tab w:val="num" w:pos="1274"/>
        </w:tabs>
        <w:ind w:left="1274" w:hanging="694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K3.%2"/>
      <w:lvlJc w:val="left"/>
      <w:pPr>
        <w:tabs>
          <w:tab w:val="num" w:pos="1660"/>
        </w:tabs>
        <w:ind w:left="1660" w:hanging="360"/>
      </w:pPr>
      <w:rPr>
        <w:rFonts w:cs="Times New Roman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4">
    <w:nsid w:val="0DD26CBF"/>
    <w:multiLevelType w:val="multilevel"/>
    <w:tmpl w:val="2304D6F6"/>
    <w:lvl w:ilvl="0">
      <w:start w:val="1"/>
      <w:numFmt w:val="decimal"/>
      <w:lvlText w:val="P1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E16E5D"/>
    <w:multiLevelType w:val="hybridMultilevel"/>
    <w:tmpl w:val="5E5EAE42"/>
    <w:lvl w:ilvl="0" w:tplc="A99683EC">
      <w:start w:val="1"/>
      <w:numFmt w:val="decimal"/>
      <w:lvlText w:val="P5.%1"/>
      <w:lvlJc w:val="left"/>
      <w:pPr>
        <w:tabs>
          <w:tab w:val="num" w:pos="1464"/>
        </w:tabs>
        <w:ind w:left="1464" w:hanging="384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5F0D3D"/>
    <w:multiLevelType w:val="hybridMultilevel"/>
    <w:tmpl w:val="37AE705E"/>
    <w:lvl w:ilvl="0" w:tplc="862A5854">
      <w:start w:val="1"/>
      <w:numFmt w:val="decimal"/>
      <w:lvlText w:val="K3.%1"/>
      <w:lvlJc w:val="left"/>
      <w:pPr>
        <w:tabs>
          <w:tab w:val="num" w:pos="1660"/>
        </w:tabs>
        <w:ind w:left="1660" w:hanging="384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B324C6"/>
    <w:multiLevelType w:val="multilevel"/>
    <w:tmpl w:val="BF720B12"/>
    <w:lvl w:ilvl="0">
      <w:start w:val="1"/>
      <w:numFmt w:val="decimal"/>
      <w:lvlText w:val="P%1"/>
      <w:lvlJc w:val="left"/>
      <w:pPr>
        <w:tabs>
          <w:tab w:val="num" w:pos="1054"/>
        </w:tabs>
        <w:ind w:left="1054" w:hanging="694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lvlText w:val="P1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B1112"/>
    <w:multiLevelType w:val="hybridMultilevel"/>
    <w:tmpl w:val="37F86DFE"/>
    <w:lvl w:ilvl="0" w:tplc="1DC430DA">
      <w:start w:val="1"/>
      <w:numFmt w:val="decimal"/>
      <w:lvlText w:val="P15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F7D65"/>
    <w:multiLevelType w:val="multilevel"/>
    <w:tmpl w:val="03CC278C"/>
    <w:lvl w:ilvl="0">
      <w:start w:val="1"/>
      <w:numFmt w:val="decimal"/>
      <w:lvlText w:val="P15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3878FB"/>
    <w:multiLevelType w:val="hybridMultilevel"/>
    <w:tmpl w:val="31C6D1FE"/>
    <w:lvl w:ilvl="0" w:tplc="C18CAA0C">
      <w:start w:val="1"/>
      <w:numFmt w:val="decimal"/>
      <w:lvlText w:val="P3.%1"/>
      <w:lvlJc w:val="left"/>
      <w:pPr>
        <w:tabs>
          <w:tab w:val="num" w:pos="1464"/>
        </w:tabs>
        <w:ind w:left="1464" w:hanging="384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45684E"/>
    <w:multiLevelType w:val="multilevel"/>
    <w:tmpl w:val="256E47A2"/>
    <w:lvl w:ilvl="0">
      <w:start w:val="1"/>
      <w:numFmt w:val="decimal"/>
      <w:lvlText w:val="P1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F3047D"/>
    <w:multiLevelType w:val="multilevel"/>
    <w:tmpl w:val="22B856EC"/>
    <w:lvl w:ilvl="0">
      <w:start w:val="1"/>
      <w:numFmt w:val="decimal"/>
      <w:lvlText w:val="K3.%1"/>
      <w:lvlJc w:val="left"/>
      <w:pPr>
        <w:tabs>
          <w:tab w:val="num" w:pos="1660"/>
        </w:tabs>
        <w:ind w:left="1660" w:hanging="384"/>
      </w:pPr>
      <w:rPr>
        <w:rFonts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9C56C4"/>
    <w:multiLevelType w:val="multilevel"/>
    <w:tmpl w:val="EC983298"/>
    <w:lvl w:ilvl="0">
      <w:start w:val="1"/>
      <w:numFmt w:val="decimal"/>
      <w:lvlText w:val="P%1"/>
      <w:lvlJc w:val="left"/>
      <w:pPr>
        <w:tabs>
          <w:tab w:val="num" w:pos="1054"/>
        </w:tabs>
        <w:ind w:left="1054" w:hanging="694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lvlText w:val="P5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75BD9"/>
    <w:multiLevelType w:val="multilevel"/>
    <w:tmpl w:val="AB8454DA"/>
    <w:lvl w:ilvl="0">
      <w:start w:val="1"/>
      <w:numFmt w:val="decimal"/>
      <w:lvlText w:val="P%1"/>
      <w:lvlJc w:val="left"/>
      <w:pPr>
        <w:tabs>
          <w:tab w:val="num" w:pos="1054"/>
        </w:tabs>
        <w:ind w:left="1054" w:hanging="694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436E0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B8A6BF4"/>
    <w:multiLevelType w:val="multilevel"/>
    <w:tmpl w:val="11343C04"/>
    <w:lvl w:ilvl="0">
      <w:start w:val="1"/>
      <w:numFmt w:val="decimal"/>
      <w:lvlText w:val="P1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B22A9D"/>
    <w:multiLevelType w:val="multilevel"/>
    <w:tmpl w:val="6B5C0094"/>
    <w:lvl w:ilvl="0">
      <w:start w:val="1"/>
      <w:numFmt w:val="decimal"/>
      <w:lvlText w:val="P1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BF6A2E"/>
    <w:multiLevelType w:val="hybridMultilevel"/>
    <w:tmpl w:val="6B5C0094"/>
    <w:lvl w:ilvl="0" w:tplc="1E26031E">
      <w:start w:val="1"/>
      <w:numFmt w:val="decimal"/>
      <w:lvlText w:val="P1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433688"/>
    <w:multiLevelType w:val="multilevel"/>
    <w:tmpl w:val="9C5E3338"/>
    <w:lvl w:ilvl="0">
      <w:start w:val="1"/>
      <w:numFmt w:val="decimal"/>
      <w:lvlText w:val="K%1"/>
      <w:lvlJc w:val="left"/>
      <w:pPr>
        <w:tabs>
          <w:tab w:val="num" w:pos="1274"/>
        </w:tabs>
        <w:ind w:left="1274" w:hanging="694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P3.%2"/>
      <w:lvlJc w:val="left"/>
      <w:pPr>
        <w:tabs>
          <w:tab w:val="num" w:pos="1660"/>
        </w:tabs>
        <w:ind w:left="1660" w:hanging="360"/>
      </w:pPr>
      <w:rPr>
        <w:rFonts w:cs="Times New Roman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20">
    <w:nsid w:val="48A46FF7"/>
    <w:multiLevelType w:val="multilevel"/>
    <w:tmpl w:val="9216E56A"/>
    <w:lvl w:ilvl="0">
      <w:start w:val="1"/>
      <w:numFmt w:val="decimal"/>
      <w:lvlText w:val="P1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D10B07"/>
    <w:multiLevelType w:val="hybridMultilevel"/>
    <w:tmpl w:val="9200A084"/>
    <w:lvl w:ilvl="0" w:tplc="1E26031E">
      <w:start w:val="1"/>
      <w:numFmt w:val="decimal"/>
      <w:lvlText w:val="P1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1F34CE"/>
    <w:multiLevelType w:val="hybridMultilevel"/>
    <w:tmpl w:val="22B856EC"/>
    <w:lvl w:ilvl="0" w:tplc="862A5854">
      <w:start w:val="1"/>
      <w:numFmt w:val="decimal"/>
      <w:lvlText w:val="K3.%1"/>
      <w:lvlJc w:val="left"/>
      <w:pPr>
        <w:tabs>
          <w:tab w:val="num" w:pos="1660"/>
        </w:tabs>
        <w:ind w:left="1660" w:hanging="384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C80D0A"/>
    <w:multiLevelType w:val="multilevel"/>
    <w:tmpl w:val="A3F09F76"/>
    <w:lvl w:ilvl="0">
      <w:start w:val="1"/>
      <w:numFmt w:val="decimal"/>
      <w:lvlText w:val="P17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6D391C"/>
    <w:multiLevelType w:val="hybridMultilevel"/>
    <w:tmpl w:val="416AFEDE"/>
    <w:lvl w:ilvl="0" w:tplc="D3FADC98">
      <w:start w:val="1"/>
      <w:numFmt w:val="decimal"/>
      <w:lvlText w:val="P8.%1"/>
      <w:lvlJc w:val="left"/>
      <w:pPr>
        <w:tabs>
          <w:tab w:val="num" w:pos="1414"/>
        </w:tabs>
        <w:ind w:left="1414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34"/>
        </w:tabs>
        <w:ind w:left="213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  <w:rPr>
        <w:rFonts w:cs="Times New Roman"/>
      </w:rPr>
    </w:lvl>
  </w:abstractNum>
  <w:abstractNum w:abstractNumId="25">
    <w:nsid w:val="51573AA2"/>
    <w:multiLevelType w:val="hybridMultilevel"/>
    <w:tmpl w:val="4AFE5D5C"/>
    <w:lvl w:ilvl="0" w:tplc="9CDC536A">
      <w:start w:val="1"/>
      <w:numFmt w:val="decimal"/>
      <w:lvlText w:val="P19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354347"/>
    <w:multiLevelType w:val="hybridMultilevel"/>
    <w:tmpl w:val="58A89B72"/>
    <w:lvl w:ilvl="0" w:tplc="757ED282">
      <w:start w:val="1"/>
      <w:numFmt w:val="decimal"/>
      <w:lvlText w:val="K27.%1"/>
      <w:lvlJc w:val="left"/>
      <w:pPr>
        <w:tabs>
          <w:tab w:val="num" w:pos="1658"/>
        </w:tabs>
        <w:ind w:left="1658" w:hanging="384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34"/>
        </w:tabs>
        <w:ind w:left="213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  <w:rPr>
        <w:rFonts w:cs="Times New Roman"/>
      </w:rPr>
    </w:lvl>
  </w:abstractNum>
  <w:abstractNum w:abstractNumId="27">
    <w:nsid w:val="56332A4D"/>
    <w:multiLevelType w:val="hybridMultilevel"/>
    <w:tmpl w:val="256E47A2"/>
    <w:lvl w:ilvl="0" w:tplc="1E26031E">
      <w:start w:val="1"/>
      <w:numFmt w:val="decimal"/>
      <w:lvlText w:val="P1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022CC5"/>
    <w:multiLevelType w:val="hybridMultilevel"/>
    <w:tmpl w:val="9216E56A"/>
    <w:lvl w:ilvl="0" w:tplc="1E26031E">
      <w:start w:val="1"/>
      <w:numFmt w:val="decimal"/>
      <w:lvlText w:val="P1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7C28F1"/>
    <w:multiLevelType w:val="multilevel"/>
    <w:tmpl w:val="9CEC7166"/>
    <w:lvl w:ilvl="0">
      <w:start w:val="1"/>
      <w:numFmt w:val="decimal"/>
      <w:lvlText w:val="K%1"/>
      <w:lvlJc w:val="left"/>
      <w:pPr>
        <w:tabs>
          <w:tab w:val="num" w:pos="1274"/>
        </w:tabs>
        <w:ind w:left="1274" w:hanging="694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30">
    <w:nsid w:val="5C8767F5"/>
    <w:multiLevelType w:val="hybridMultilevel"/>
    <w:tmpl w:val="F944636C"/>
    <w:lvl w:ilvl="0" w:tplc="88D01308">
      <w:start w:val="1"/>
      <w:numFmt w:val="decimal"/>
      <w:lvlText w:val="P16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1C198A"/>
    <w:multiLevelType w:val="multilevel"/>
    <w:tmpl w:val="A6D6FEBC"/>
    <w:lvl w:ilvl="0">
      <w:start w:val="1"/>
      <w:numFmt w:val="decimal"/>
      <w:lvlText w:val="P%1"/>
      <w:lvlJc w:val="left"/>
      <w:pPr>
        <w:tabs>
          <w:tab w:val="num" w:pos="1054"/>
        </w:tabs>
        <w:ind w:left="1054" w:hanging="694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lvlText w:val="P1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F576BD"/>
    <w:multiLevelType w:val="hybridMultilevel"/>
    <w:tmpl w:val="80CC76BC"/>
    <w:lvl w:ilvl="0" w:tplc="2E42E82E">
      <w:start w:val="1"/>
      <w:numFmt w:val="decimal"/>
      <w:pStyle w:val="NOSNumberList"/>
      <w:lvlText w:val="P%1"/>
      <w:lvlJc w:val="left"/>
      <w:pPr>
        <w:tabs>
          <w:tab w:val="num" w:pos="1054"/>
        </w:tabs>
        <w:ind w:left="1054" w:hanging="694"/>
      </w:pPr>
      <w:rPr>
        <w:rFonts w:ascii="Arial" w:hAnsi="Arial" w:cs="Times New Roman" w:hint="default"/>
        <w:sz w:val="22"/>
        <w:szCs w:val="22"/>
      </w:rPr>
    </w:lvl>
    <w:lvl w:ilvl="1" w:tplc="1E26031E">
      <w:start w:val="1"/>
      <w:numFmt w:val="decimal"/>
      <w:lvlText w:val="P1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6010EB"/>
    <w:multiLevelType w:val="hybridMultilevel"/>
    <w:tmpl w:val="6D2ED782"/>
    <w:lvl w:ilvl="0" w:tplc="E808F96A">
      <w:start w:val="1"/>
      <w:numFmt w:val="decimal"/>
      <w:lvlText w:val="P23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1B7E9A"/>
    <w:multiLevelType w:val="multilevel"/>
    <w:tmpl w:val="04625FD2"/>
    <w:lvl w:ilvl="0">
      <w:start w:val="1"/>
      <w:numFmt w:val="decimal"/>
      <w:lvlText w:val="P%1"/>
      <w:lvlJc w:val="left"/>
      <w:pPr>
        <w:tabs>
          <w:tab w:val="num" w:pos="1054"/>
        </w:tabs>
        <w:ind w:left="1054" w:hanging="694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lvlText w:val="P15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521F47"/>
    <w:multiLevelType w:val="hybridMultilevel"/>
    <w:tmpl w:val="B6E88070"/>
    <w:lvl w:ilvl="0" w:tplc="8F16AE3A">
      <w:start w:val="1"/>
      <w:numFmt w:val="decimal"/>
      <w:lvlText w:val="K%1"/>
      <w:lvlJc w:val="left"/>
      <w:pPr>
        <w:tabs>
          <w:tab w:val="num" w:pos="1274"/>
        </w:tabs>
        <w:ind w:left="1274" w:hanging="694"/>
      </w:pPr>
      <w:rPr>
        <w:rFonts w:ascii="Arial" w:hAnsi="Arial" w:cs="Times New Roman" w:hint="default"/>
        <w:sz w:val="22"/>
      </w:rPr>
    </w:lvl>
    <w:lvl w:ilvl="1" w:tplc="862A5854">
      <w:start w:val="1"/>
      <w:numFmt w:val="decimal"/>
      <w:lvlText w:val="K3.%2"/>
      <w:lvlJc w:val="left"/>
      <w:pPr>
        <w:tabs>
          <w:tab w:val="num" w:pos="1660"/>
        </w:tabs>
        <w:ind w:left="1660" w:hanging="384"/>
      </w:pPr>
      <w:rPr>
        <w:rFonts w:cs="Times New Roman" w:hint="default"/>
        <w:b w:val="0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36">
    <w:nsid w:val="7B1E1216"/>
    <w:multiLevelType w:val="multilevel"/>
    <w:tmpl w:val="37AE705E"/>
    <w:lvl w:ilvl="0">
      <w:start w:val="1"/>
      <w:numFmt w:val="decimal"/>
      <w:lvlText w:val="K3.%1"/>
      <w:lvlJc w:val="left"/>
      <w:pPr>
        <w:tabs>
          <w:tab w:val="num" w:pos="1660"/>
        </w:tabs>
        <w:ind w:left="1660" w:hanging="384"/>
      </w:pPr>
      <w:rPr>
        <w:rFonts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7A028F"/>
    <w:multiLevelType w:val="multilevel"/>
    <w:tmpl w:val="A61CF544"/>
    <w:lvl w:ilvl="0">
      <w:start w:val="1"/>
      <w:numFmt w:val="decimal"/>
      <w:lvlText w:val="P%1"/>
      <w:lvlJc w:val="left"/>
      <w:pPr>
        <w:tabs>
          <w:tab w:val="num" w:pos="1054"/>
        </w:tabs>
        <w:ind w:left="1054" w:hanging="694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lvlText w:val="P14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14"/>
  </w:num>
  <w:num w:numId="4">
    <w:abstractNumId w:val="7"/>
  </w:num>
  <w:num w:numId="5">
    <w:abstractNumId w:val="13"/>
  </w:num>
  <w:num w:numId="6">
    <w:abstractNumId w:val="37"/>
  </w:num>
  <w:num w:numId="7">
    <w:abstractNumId w:val="31"/>
  </w:num>
  <w:num w:numId="8">
    <w:abstractNumId w:val="30"/>
  </w:num>
  <w:num w:numId="9">
    <w:abstractNumId w:val="9"/>
  </w:num>
  <w:num w:numId="10">
    <w:abstractNumId w:val="34"/>
  </w:num>
  <w:num w:numId="11">
    <w:abstractNumId w:val="28"/>
  </w:num>
  <w:num w:numId="12">
    <w:abstractNumId w:val="20"/>
  </w:num>
  <w:num w:numId="13">
    <w:abstractNumId w:val="8"/>
  </w:num>
  <w:num w:numId="14">
    <w:abstractNumId w:val="23"/>
  </w:num>
  <w:num w:numId="15">
    <w:abstractNumId w:val="2"/>
  </w:num>
  <w:num w:numId="16">
    <w:abstractNumId w:val="16"/>
  </w:num>
  <w:num w:numId="17">
    <w:abstractNumId w:val="25"/>
  </w:num>
  <w:num w:numId="18">
    <w:abstractNumId w:val="21"/>
  </w:num>
  <w:num w:numId="19">
    <w:abstractNumId w:val="1"/>
  </w:num>
  <w:num w:numId="20">
    <w:abstractNumId w:val="33"/>
  </w:num>
  <w:num w:numId="21">
    <w:abstractNumId w:val="29"/>
  </w:num>
  <w:num w:numId="22">
    <w:abstractNumId w:val="19"/>
  </w:num>
  <w:num w:numId="23">
    <w:abstractNumId w:val="3"/>
  </w:num>
  <w:num w:numId="24">
    <w:abstractNumId w:val="10"/>
  </w:num>
  <w:num w:numId="25">
    <w:abstractNumId w:val="4"/>
  </w:num>
  <w:num w:numId="26">
    <w:abstractNumId w:val="18"/>
  </w:num>
  <w:num w:numId="27">
    <w:abstractNumId w:val="17"/>
  </w:num>
  <w:num w:numId="28">
    <w:abstractNumId w:val="5"/>
  </w:num>
  <w:num w:numId="29">
    <w:abstractNumId w:val="27"/>
  </w:num>
  <w:num w:numId="30">
    <w:abstractNumId w:val="11"/>
  </w:num>
  <w:num w:numId="31">
    <w:abstractNumId w:val="24"/>
  </w:num>
  <w:num w:numId="32">
    <w:abstractNumId w:val="6"/>
  </w:num>
  <w:num w:numId="33">
    <w:abstractNumId w:val="36"/>
  </w:num>
  <w:num w:numId="34">
    <w:abstractNumId w:val="0"/>
  </w:num>
  <w:num w:numId="35">
    <w:abstractNumId w:val="22"/>
  </w:num>
  <w:num w:numId="36">
    <w:abstractNumId w:val="12"/>
  </w:num>
  <w:num w:numId="37">
    <w:abstractNumId w:val="26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AE2"/>
    <w:rsid w:val="00007F53"/>
    <w:rsid w:val="00010242"/>
    <w:rsid w:val="00052C5B"/>
    <w:rsid w:val="00081864"/>
    <w:rsid w:val="00093E02"/>
    <w:rsid w:val="00094A8C"/>
    <w:rsid w:val="0009691A"/>
    <w:rsid w:val="000C5423"/>
    <w:rsid w:val="00103ED3"/>
    <w:rsid w:val="00114F44"/>
    <w:rsid w:val="0017036B"/>
    <w:rsid w:val="00191C26"/>
    <w:rsid w:val="001B0978"/>
    <w:rsid w:val="001D5D8A"/>
    <w:rsid w:val="001D6DBC"/>
    <w:rsid w:val="001F6A70"/>
    <w:rsid w:val="00236D92"/>
    <w:rsid w:val="00250E6B"/>
    <w:rsid w:val="0026099F"/>
    <w:rsid w:val="002648D0"/>
    <w:rsid w:val="00267256"/>
    <w:rsid w:val="00274CEB"/>
    <w:rsid w:val="00284C97"/>
    <w:rsid w:val="00297C3E"/>
    <w:rsid w:val="002A28B5"/>
    <w:rsid w:val="002B6640"/>
    <w:rsid w:val="002C5E66"/>
    <w:rsid w:val="002E46D9"/>
    <w:rsid w:val="00332D47"/>
    <w:rsid w:val="00337E83"/>
    <w:rsid w:val="00341ED0"/>
    <w:rsid w:val="0035055A"/>
    <w:rsid w:val="003734A5"/>
    <w:rsid w:val="00373A5E"/>
    <w:rsid w:val="003D699F"/>
    <w:rsid w:val="00407585"/>
    <w:rsid w:val="0042254E"/>
    <w:rsid w:val="00467E23"/>
    <w:rsid w:val="0047164E"/>
    <w:rsid w:val="0047336A"/>
    <w:rsid w:val="00477FE8"/>
    <w:rsid w:val="004C0AA5"/>
    <w:rsid w:val="004C0B9A"/>
    <w:rsid w:val="004F241D"/>
    <w:rsid w:val="004F40E8"/>
    <w:rsid w:val="004F5050"/>
    <w:rsid w:val="005122C1"/>
    <w:rsid w:val="005405EC"/>
    <w:rsid w:val="00556942"/>
    <w:rsid w:val="005A321B"/>
    <w:rsid w:val="005B5C25"/>
    <w:rsid w:val="005D0943"/>
    <w:rsid w:val="00610BEA"/>
    <w:rsid w:val="0062283E"/>
    <w:rsid w:val="00654025"/>
    <w:rsid w:val="00682883"/>
    <w:rsid w:val="006E2CBF"/>
    <w:rsid w:val="006E64D7"/>
    <w:rsid w:val="006F415C"/>
    <w:rsid w:val="006F755C"/>
    <w:rsid w:val="00712893"/>
    <w:rsid w:val="007161C6"/>
    <w:rsid w:val="00722B23"/>
    <w:rsid w:val="00742357"/>
    <w:rsid w:val="00752073"/>
    <w:rsid w:val="00787BDC"/>
    <w:rsid w:val="00790ED6"/>
    <w:rsid w:val="00797ED3"/>
    <w:rsid w:val="007C1C9C"/>
    <w:rsid w:val="007D4F9E"/>
    <w:rsid w:val="007E779B"/>
    <w:rsid w:val="007F000D"/>
    <w:rsid w:val="00824A4A"/>
    <w:rsid w:val="00832B5A"/>
    <w:rsid w:val="00841DDE"/>
    <w:rsid w:val="00846161"/>
    <w:rsid w:val="0086727B"/>
    <w:rsid w:val="008A15B8"/>
    <w:rsid w:val="008C6196"/>
    <w:rsid w:val="008D4DA2"/>
    <w:rsid w:val="008F2244"/>
    <w:rsid w:val="008F65D8"/>
    <w:rsid w:val="00906E7D"/>
    <w:rsid w:val="00911AEE"/>
    <w:rsid w:val="00947AE2"/>
    <w:rsid w:val="0095757F"/>
    <w:rsid w:val="00990584"/>
    <w:rsid w:val="00994146"/>
    <w:rsid w:val="009D5410"/>
    <w:rsid w:val="009E7EAE"/>
    <w:rsid w:val="00A0631F"/>
    <w:rsid w:val="00A33EC5"/>
    <w:rsid w:val="00A34E32"/>
    <w:rsid w:val="00A46E38"/>
    <w:rsid w:val="00A90B7F"/>
    <w:rsid w:val="00A9251C"/>
    <w:rsid w:val="00AA6468"/>
    <w:rsid w:val="00AC5C6C"/>
    <w:rsid w:val="00AC6BE5"/>
    <w:rsid w:val="00B149A0"/>
    <w:rsid w:val="00B476AF"/>
    <w:rsid w:val="00B62639"/>
    <w:rsid w:val="00B85C87"/>
    <w:rsid w:val="00B94B44"/>
    <w:rsid w:val="00BA6858"/>
    <w:rsid w:val="00C00FFB"/>
    <w:rsid w:val="00C02321"/>
    <w:rsid w:val="00C06D0F"/>
    <w:rsid w:val="00C10BEB"/>
    <w:rsid w:val="00C15512"/>
    <w:rsid w:val="00C15A6F"/>
    <w:rsid w:val="00C236A1"/>
    <w:rsid w:val="00C35A73"/>
    <w:rsid w:val="00C61B6F"/>
    <w:rsid w:val="00C72ADE"/>
    <w:rsid w:val="00C80D90"/>
    <w:rsid w:val="00C83A67"/>
    <w:rsid w:val="00C946B7"/>
    <w:rsid w:val="00CA2DA2"/>
    <w:rsid w:val="00CA7042"/>
    <w:rsid w:val="00CE499B"/>
    <w:rsid w:val="00CF45CC"/>
    <w:rsid w:val="00D03AE0"/>
    <w:rsid w:val="00D17702"/>
    <w:rsid w:val="00D25E24"/>
    <w:rsid w:val="00D3219F"/>
    <w:rsid w:val="00D473F7"/>
    <w:rsid w:val="00D67264"/>
    <w:rsid w:val="00D70B78"/>
    <w:rsid w:val="00DE1D96"/>
    <w:rsid w:val="00DF5173"/>
    <w:rsid w:val="00E42C42"/>
    <w:rsid w:val="00E50420"/>
    <w:rsid w:val="00E774D9"/>
    <w:rsid w:val="00E80CDB"/>
    <w:rsid w:val="00E95C3F"/>
    <w:rsid w:val="00EA6ED6"/>
    <w:rsid w:val="00ED144D"/>
    <w:rsid w:val="00EF1EB6"/>
    <w:rsid w:val="00F13202"/>
    <w:rsid w:val="00F502C1"/>
    <w:rsid w:val="00F5262C"/>
    <w:rsid w:val="00F526A3"/>
    <w:rsid w:val="00F55816"/>
    <w:rsid w:val="00F61470"/>
    <w:rsid w:val="00F705F3"/>
    <w:rsid w:val="00F754F3"/>
    <w:rsid w:val="00F8683C"/>
    <w:rsid w:val="00FD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E2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947AE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251C"/>
    <w:rPr>
      <w:rFonts w:ascii="Calibri" w:hAnsi="Calibri" w:cs="Times New Roman"/>
      <w:lang w:eastAsia="en-US"/>
    </w:rPr>
  </w:style>
  <w:style w:type="character" w:customStyle="1" w:styleId="HeaderChar1">
    <w:name w:val="Header Char1"/>
    <w:link w:val="Header"/>
    <w:uiPriority w:val="99"/>
    <w:locked/>
    <w:rsid w:val="00947AE2"/>
    <w:rPr>
      <w:rFonts w:ascii="Calibri" w:hAnsi="Calibri"/>
      <w:sz w:val="22"/>
      <w:lang w:val="en-GB" w:eastAsia="en-US"/>
    </w:rPr>
  </w:style>
  <w:style w:type="paragraph" w:styleId="Footer">
    <w:name w:val="footer"/>
    <w:basedOn w:val="Normal"/>
    <w:link w:val="FooterChar1"/>
    <w:uiPriority w:val="99"/>
    <w:rsid w:val="00947AE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251C"/>
    <w:rPr>
      <w:rFonts w:ascii="Calibri" w:hAnsi="Calibri" w:cs="Times New Roman"/>
      <w:lang w:eastAsia="en-US"/>
    </w:rPr>
  </w:style>
  <w:style w:type="character" w:customStyle="1" w:styleId="FooterChar1">
    <w:name w:val="Footer Char1"/>
    <w:link w:val="Footer"/>
    <w:uiPriority w:val="99"/>
    <w:locked/>
    <w:rsid w:val="00947AE2"/>
    <w:rPr>
      <w:rFonts w:ascii="Calibri" w:hAnsi="Calibri"/>
      <w:sz w:val="22"/>
      <w:lang w:val="en-GB" w:eastAsia="en-US"/>
    </w:rPr>
  </w:style>
  <w:style w:type="paragraph" w:customStyle="1" w:styleId="NOSSideHeading">
    <w:name w:val="NOS Side Heading"/>
    <w:basedOn w:val="Normal"/>
    <w:link w:val="NOSSideHeadingChar"/>
    <w:uiPriority w:val="99"/>
    <w:rsid w:val="00947AE2"/>
    <w:pPr>
      <w:spacing w:after="0" w:line="240" w:lineRule="auto"/>
    </w:pPr>
    <w:rPr>
      <w:rFonts w:ascii="Arial" w:hAnsi="Arial"/>
      <w:b/>
      <w:noProof/>
      <w:color w:val="0070C0"/>
      <w:sz w:val="26"/>
      <w:lang w:eastAsia="en-GB"/>
    </w:rPr>
  </w:style>
  <w:style w:type="paragraph" w:customStyle="1" w:styleId="NOSBodyText">
    <w:name w:val="NOS Body Text"/>
    <w:basedOn w:val="Normal"/>
    <w:uiPriority w:val="99"/>
    <w:rsid w:val="00947AE2"/>
    <w:pPr>
      <w:spacing w:after="0" w:line="300" w:lineRule="exact"/>
    </w:pPr>
    <w:rPr>
      <w:rFonts w:ascii="Arial" w:hAnsi="Arial"/>
    </w:rPr>
  </w:style>
  <w:style w:type="character" w:customStyle="1" w:styleId="A3">
    <w:name w:val="A3"/>
    <w:uiPriority w:val="99"/>
    <w:rsid w:val="00947AE2"/>
    <w:rPr>
      <w:color w:val="221E1F"/>
      <w:sz w:val="22"/>
    </w:rPr>
  </w:style>
  <w:style w:type="paragraph" w:customStyle="1" w:styleId="NOSNumberList">
    <w:name w:val="NOS Number List"/>
    <w:basedOn w:val="NOSBodyText"/>
    <w:uiPriority w:val="99"/>
    <w:rsid w:val="00947AE2"/>
    <w:pPr>
      <w:numPr>
        <w:numId w:val="1"/>
      </w:numPr>
    </w:pPr>
  </w:style>
  <w:style w:type="paragraph" w:customStyle="1" w:styleId="NOSSideSubHeading">
    <w:name w:val="NOS Side Sub Heading"/>
    <w:basedOn w:val="NOSSideHeading"/>
    <w:link w:val="NOSSideSubHeadingChar"/>
    <w:uiPriority w:val="99"/>
    <w:rsid w:val="00947AE2"/>
    <w:pPr>
      <w:spacing w:line="300" w:lineRule="exact"/>
    </w:pPr>
    <w:rPr>
      <w:b w:val="0"/>
      <w:i/>
      <w:sz w:val="22"/>
    </w:rPr>
  </w:style>
  <w:style w:type="character" w:customStyle="1" w:styleId="A2">
    <w:name w:val="A2"/>
    <w:uiPriority w:val="99"/>
    <w:rsid w:val="00947AE2"/>
    <w:rPr>
      <w:b/>
      <w:color w:val="0078C1"/>
      <w:sz w:val="26"/>
    </w:rPr>
  </w:style>
  <w:style w:type="paragraph" w:customStyle="1" w:styleId="Default">
    <w:name w:val="Default"/>
    <w:uiPriority w:val="99"/>
    <w:rsid w:val="00947A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NOSSideHeadingChar">
    <w:name w:val="NOS Side Heading Char"/>
    <w:basedOn w:val="DefaultParagraphFont"/>
    <w:link w:val="NOSSideHeading"/>
    <w:uiPriority w:val="99"/>
    <w:locked/>
    <w:rsid w:val="00947AE2"/>
    <w:rPr>
      <w:rFonts w:ascii="Arial" w:hAnsi="Arial" w:cs="Times New Roman"/>
      <w:b/>
      <w:noProof/>
      <w:color w:val="0070C0"/>
      <w:sz w:val="22"/>
      <w:szCs w:val="22"/>
      <w:lang w:val="en-GB" w:eastAsia="en-GB" w:bidi="ar-SA"/>
    </w:rPr>
  </w:style>
  <w:style w:type="character" w:customStyle="1" w:styleId="NOSSideSubHeadingChar">
    <w:name w:val="NOS Side Sub Heading Char"/>
    <w:basedOn w:val="NOSSideHeadingChar"/>
    <w:link w:val="NOSSideSubHeading"/>
    <w:uiPriority w:val="99"/>
    <w:locked/>
    <w:rsid w:val="00947AE2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32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51C"/>
    <w:rPr>
      <w:rFonts w:eastAsia="Times New Roman" w:cs="Times New Roman"/>
      <w:sz w:val="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1D5D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36D92"/>
    <w:rPr>
      <w:rFonts w:ascii="Calibri" w:hAnsi="Calibri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1D5D8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7161C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7BDC"/>
    <w:rPr>
      <w:rFonts w:ascii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6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87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1610</Words>
  <Characters>9090</Characters>
  <Application>Microsoft Office Outlook</Application>
  <DocSecurity>0</DocSecurity>
  <Lines>0</Lines>
  <Paragraphs>0</Paragraphs>
  <ScaleCrop>false</ScaleCrop>
  <Company>IMS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Trosolwg</dc:title>
  <dc:subject/>
  <dc:creator>Lindsey.Jones</dc:creator>
  <cp:keywords/>
  <dc:description/>
  <cp:lastModifiedBy>Llinos Phillips</cp:lastModifiedBy>
  <cp:revision>3</cp:revision>
  <cp:lastPrinted>2013-03-14T11:21:00Z</cp:lastPrinted>
  <dcterms:created xsi:type="dcterms:W3CDTF">2013-03-15T16:09:00Z</dcterms:created>
  <dcterms:modified xsi:type="dcterms:W3CDTF">2013-03-15T16:10:00Z</dcterms:modified>
</cp:coreProperties>
</file>