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5C44E4" w:rsidRPr="00331E0F" w:rsidTr="00947AE2">
        <w:tc>
          <w:tcPr>
            <w:tcW w:w="2518" w:type="dxa"/>
          </w:tcPr>
          <w:p w:rsidR="005C44E4" w:rsidRPr="0042254E" w:rsidRDefault="005C44E4" w:rsidP="00947AE2">
            <w:pPr>
              <w:pStyle w:val="NOSSideHeading"/>
              <w:ind w:right="-108"/>
              <w:rPr>
                <w:lang w:val="cy-GB"/>
              </w:rPr>
            </w:pPr>
            <w:bookmarkStart w:id="0" w:name="Overview"/>
            <w:r>
              <w:rPr>
                <w:lang w:val="cy-GB"/>
              </w:rPr>
              <w:t>Trosolwg</w:t>
            </w:r>
          </w:p>
        </w:tc>
        <w:tc>
          <w:tcPr>
            <w:tcW w:w="7967" w:type="dxa"/>
          </w:tcPr>
          <w:p w:rsidR="005C44E4" w:rsidRPr="0090570F" w:rsidRDefault="005C44E4" w:rsidP="0090570F">
            <w:pPr>
              <w:pStyle w:val="UCommtext"/>
              <w:rPr>
                <w:rFonts w:cs="Arial"/>
                <w:sz w:val="22"/>
                <w:szCs w:val="22"/>
                <w:lang w:val="cy-GB"/>
              </w:rPr>
            </w:pPr>
            <w:bookmarkStart w:id="1" w:name="StartOverview"/>
            <w:bookmarkEnd w:id="1"/>
            <w:r w:rsidRPr="0090570F">
              <w:rPr>
                <w:rFonts w:cs="Arial"/>
                <w:sz w:val="22"/>
                <w:szCs w:val="22"/>
                <w:lang w:val="cy-GB"/>
              </w:rPr>
              <w:t>Mae’r uned hon yn ymwneud â thawelu sefyllfa a allai f</w:t>
            </w:r>
            <w:r>
              <w:rPr>
                <w:rFonts w:cs="Arial"/>
                <w:sz w:val="22"/>
                <w:szCs w:val="22"/>
                <w:lang w:val="cy-GB"/>
              </w:rPr>
              <w:t>od yn beryglus, drwy leihau cymaint â phosibl ar y g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>weithredoedd neu</w:t>
            </w:r>
            <w:r>
              <w:rPr>
                <w:rFonts w:cs="Arial"/>
                <w:sz w:val="22"/>
                <w:szCs w:val="22"/>
                <w:lang w:val="cy-GB"/>
              </w:rPr>
              <w:t>’r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cy-GB"/>
              </w:rPr>
              <w:t>g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>eiriau a all</w:t>
            </w:r>
            <w:r>
              <w:rPr>
                <w:rFonts w:cs="Arial"/>
                <w:sz w:val="22"/>
                <w:szCs w:val="22"/>
                <w:lang w:val="cy-GB"/>
              </w:rPr>
              <w:t>ai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 sbarduno ymddygiad treisgar a </w:t>
            </w:r>
            <w:r>
              <w:rPr>
                <w:rFonts w:cs="Arial"/>
                <w:sz w:val="22"/>
                <w:szCs w:val="22"/>
                <w:lang w:val="cy-GB"/>
              </w:rPr>
              <w:t>thrwy d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dangos parch </w:t>
            </w:r>
            <w:r>
              <w:rPr>
                <w:rFonts w:cs="Arial"/>
                <w:sz w:val="22"/>
                <w:szCs w:val="22"/>
                <w:lang w:val="cy-GB"/>
              </w:rPr>
              <w:t>at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 bobl,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eu 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>heiddo a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’u 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hawliau.  Mae’n ymwneud ag ymateb i sefyllfa </w:t>
            </w:r>
            <w:r>
              <w:rPr>
                <w:rFonts w:cs="Arial"/>
                <w:sz w:val="22"/>
                <w:szCs w:val="22"/>
                <w:lang w:val="cy-GB"/>
              </w:rPr>
              <w:t>trwy geisio’i thawelu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 a</w:t>
            </w:r>
            <w:r>
              <w:rPr>
                <w:rFonts w:cs="Arial"/>
                <w:sz w:val="22"/>
                <w:szCs w:val="22"/>
                <w:lang w:val="cy-GB"/>
              </w:rPr>
              <w:t>,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phan fo’n 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briodol, gadael sefyllfa fygythiol yn ddiogel.  </w:t>
            </w:r>
            <w:r>
              <w:rPr>
                <w:rFonts w:cs="Arial"/>
                <w:sz w:val="22"/>
                <w:szCs w:val="22"/>
                <w:lang w:val="cy-GB"/>
              </w:rPr>
              <w:t>H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>efyd</w:t>
            </w:r>
            <w:r>
              <w:rPr>
                <w:rFonts w:cs="Arial"/>
                <w:sz w:val="22"/>
                <w:szCs w:val="22"/>
                <w:lang w:val="cy-GB"/>
              </w:rPr>
              <w:t>, mae’n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 ymwneud ag adolygu’r digwyddiad at ddibenion cofnodi a monitro.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 Yn yr uned hon,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r>
              <w:rPr>
                <w:rFonts w:cs="Arial"/>
                <w:sz w:val="22"/>
                <w:szCs w:val="22"/>
                <w:lang w:val="cy-GB"/>
              </w:rPr>
              <w:t>ystyr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 xml:space="preserve"> ‘trais’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yw </w:t>
            </w:r>
            <w:r w:rsidRPr="0090570F">
              <w:rPr>
                <w:rFonts w:cs="Arial"/>
                <w:sz w:val="22"/>
                <w:szCs w:val="22"/>
                <w:lang w:val="cy-GB"/>
              </w:rPr>
              <w:t>digwyddiadau lle caiff pobl eu cam-drin, eu bygwth neu yr ymosodir arnynt mewn amgylchiadau sy’n gysylltiedig â’u gwaith, gan gynnwys her eglur neu ymhlyg i’w diogelwch, eu lles neu eu hiechyd.</w:t>
            </w:r>
          </w:p>
          <w:p w:rsidR="005C44E4" w:rsidRDefault="005C44E4" w:rsidP="00947AE2">
            <w:pPr>
              <w:pStyle w:val="NOSBodyText"/>
              <w:spacing w:line="276" w:lineRule="auto"/>
              <w:rPr>
                <w:lang w:val="cy-GB"/>
              </w:rPr>
            </w:pPr>
          </w:p>
          <w:p w:rsidR="005C44E4" w:rsidRPr="0090570F" w:rsidRDefault="005C44E4" w:rsidP="00947AE2">
            <w:pPr>
              <w:pStyle w:val="NOSBodyText"/>
              <w:spacing w:line="276" w:lineRule="auto"/>
              <w:rPr>
                <w:rFonts w:cs="Arial"/>
                <w:color w:val="000000"/>
                <w:lang w:val="cy-GB"/>
              </w:rPr>
            </w:pPr>
            <w:r w:rsidRPr="0090570F">
              <w:rPr>
                <w:rFonts w:cs="Arial"/>
                <w:color w:val="000000"/>
                <w:lang w:val="cy-GB"/>
              </w:rPr>
              <w:t xml:space="preserve">Mae hyn yn cynnwys: cam-drin neu fygwth ar lafar, ymddygiad bygythiol, unrhyw ymosodiad (gan gynnwys unrhyw </w:t>
            </w:r>
            <w:r>
              <w:rPr>
                <w:rFonts w:cs="Arial"/>
                <w:color w:val="000000"/>
                <w:lang w:val="cy-GB"/>
              </w:rPr>
              <w:t>ofn</w:t>
            </w:r>
            <w:r w:rsidRPr="0090570F">
              <w:rPr>
                <w:rFonts w:cs="Arial"/>
                <w:color w:val="000000"/>
                <w:lang w:val="cy-GB"/>
              </w:rPr>
              <w:t xml:space="preserve"> </w:t>
            </w:r>
            <w:r>
              <w:rPr>
                <w:rFonts w:cs="Arial"/>
                <w:color w:val="000000"/>
                <w:lang w:val="cy-GB"/>
              </w:rPr>
              <w:t>t</w:t>
            </w:r>
            <w:r w:rsidRPr="0090570F">
              <w:rPr>
                <w:rFonts w:cs="Arial"/>
                <w:color w:val="000000"/>
                <w:lang w:val="cy-GB"/>
              </w:rPr>
              <w:t xml:space="preserve">rais anghyfreithlon), ac aflonyddu difrifol neu gyson, am unrhyw reswm, ac mae’n ymestyn o’r hyn </w:t>
            </w:r>
            <w:r>
              <w:rPr>
                <w:rFonts w:cs="Arial"/>
                <w:color w:val="000000"/>
                <w:lang w:val="cy-GB"/>
              </w:rPr>
              <w:t xml:space="preserve">a allai </w:t>
            </w:r>
            <w:r w:rsidRPr="0090570F">
              <w:rPr>
                <w:rFonts w:cs="Arial"/>
                <w:color w:val="000000"/>
                <w:lang w:val="cy-GB"/>
              </w:rPr>
              <w:t>ymddangos yn ddigwyddiad dibwys i ymosodiad difrifol a llofruddiaeth, a bygythiadau yn erbyn y gweithiwr a/neu ei deulu</w:t>
            </w:r>
            <w:r>
              <w:rPr>
                <w:lang w:val="cy-GB"/>
              </w:rPr>
              <w:t>.</w:t>
            </w:r>
          </w:p>
          <w:p w:rsidR="005C44E4" w:rsidRDefault="005C44E4" w:rsidP="00947AE2">
            <w:pPr>
              <w:pStyle w:val="NOSBodyText"/>
              <w:spacing w:line="276" w:lineRule="auto"/>
              <w:rPr>
                <w:lang w:val="cy-GB"/>
              </w:rPr>
            </w:pPr>
          </w:p>
          <w:p w:rsidR="005C44E4" w:rsidRPr="006E2CBF" w:rsidRDefault="005C44E4" w:rsidP="00947AE2">
            <w:pPr>
              <w:pStyle w:val="NOSBodyText"/>
              <w:spacing w:line="276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Ceir</w:t>
            </w:r>
            <w:r w:rsidRPr="006E2CBF">
              <w:rPr>
                <w:b/>
                <w:bCs/>
                <w:lang w:val="cy-GB"/>
              </w:rPr>
              <w:t xml:space="preserve"> dwy elfen</w:t>
            </w:r>
            <w:r>
              <w:rPr>
                <w:b/>
                <w:bCs/>
                <w:lang w:val="cy-GB"/>
              </w:rPr>
              <w:t>:</w:t>
            </w:r>
          </w:p>
          <w:p w:rsidR="005C44E4" w:rsidRDefault="005C44E4" w:rsidP="00947AE2">
            <w:pPr>
              <w:pStyle w:val="NOSBodyText"/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1</w:t>
            </w:r>
            <w:r>
              <w:rPr>
                <w:lang w:val="cy-GB"/>
              </w:rPr>
              <w:tab/>
            </w:r>
            <w:r w:rsidRPr="0090570F">
              <w:rPr>
                <w:rFonts w:cs="Arial"/>
                <w:lang w:val="cy-GB"/>
              </w:rPr>
              <w:t>Helpu i dawelu sefyllfa a allai fod yn dreisgar</w:t>
            </w:r>
            <w:r>
              <w:rPr>
                <w:lang w:val="cy-GB"/>
              </w:rPr>
              <w:t xml:space="preserve"> </w:t>
            </w:r>
          </w:p>
          <w:p w:rsidR="005C44E4" w:rsidRPr="0090570F" w:rsidRDefault="005C44E4" w:rsidP="00947AE2">
            <w:pPr>
              <w:pStyle w:val="NOSBodyText"/>
              <w:spacing w:line="276" w:lineRule="auto"/>
              <w:rPr>
                <w:lang w:val="cy-GB"/>
              </w:rPr>
            </w:pPr>
            <w:r>
              <w:rPr>
                <w:lang w:val="cy-GB"/>
              </w:rPr>
              <w:t>2</w:t>
            </w:r>
            <w:r>
              <w:rPr>
                <w:lang w:val="cy-GB"/>
              </w:rPr>
              <w:tab/>
            </w:r>
            <w:r w:rsidRPr="0090570F">
              <w:rPr>
                <w:rFonts w:cs="Arial"/>
                <w:lang w:val="cy-GB"/>
              </w:rPr>
              <w:t>Adolygu’r digwyddiad at ddibenion cofnodi a monitro</w:t>
            </w:r>
            <w:r w:rsidRPr="0090570F">
              <w:rPr>
                <w:lang w:val="cy-GB"/>
              </w:rPr>
              <w:t xml:space="preserve"> </w:t>
            </w:r>
          </w:p>
          <w:p w:rsidR="005C44E4" w:rsidRDefault="005C44E4" w:rsidP="00947AE2">
            <w:pPr>
              <w:pStyle w:val="NOSBodyText"/>
              <w:spacing w:line="276" w:lineRule="auto"/>
              <w:rPr>
                <w:lang w:val="cy-GB"/>
              </w:rPr>
            </w:pPr>
          </w:p>
          <w:p w:rsidR="005C44E4" w:rsidRPr="0042254E" w:rsidRDefault="005C44E4" w:rsidP="00947AE2">
            <w:pPr>
              <w:pStyle w:val="NOSBodyText"/>
              <w:spacing w:line="276" w:lineRule="auto"/>
              <w:rPr>
                <w:lang w:val="cy-GB"/>
              </w:rPr>
            </w:pPr>
            <w:r w:rsidRPr="0090570F">
              <w:rPr>
                <w:rFonts w:cs="Arial"/>
                <w:lang w:val="cy-GB"/>
              </w:rPr>
              <w:t xml:space="preserve">Mae’r uned hon ar gyfer pobl sy’n canfod eu bod mewn sefyllfa yn y gwaith lle </w:t>
            </w:r>
            <w:r>
              <w:rPr>
                <w:rFonts w:cs="Arial"/>
                <w:lang w:val="cy-GB"/>
              </w:rPr>
              <w:t xml:space="preserve">y mae </w:t>
            </w:r>
            <w:r w:rsidRPr="0090570F">
              <w:rPr>
                <w:rFonts w:cs="Arial"/>
                <w:lang w:val="cy-GB"/>
              </w:rPr>
              <w:t>angen iddynt amddiffyn eu hunain rhag risg o drais. Mae’n debygol o fod yn berthnasol i lawer o bobl sy’n gweithio yn y sector cyfiawnder</w:t>
            </w:r>
            <w:r w:rsidRPr="0042254E">
              <w:rPr>
                <w:lang w:val="cy-GB"/>
              </w:rPr>
              <w:t>.</w:t>
            </w:r>
          </w:p>
          <w:p w:rsidR="005C44E4" w:rsidRPr="0042254E" w:rsidRDefault="005C44E4" w:rsidP="00947AE2">
            <w:pPr>
              <w:pStyle w:val="NOSNumberList"/>
              <w:numPr>
                <w:ilvl w:val="0"/>
                <w:numId w:val="0"/>
              </w:numPr>
              <w:ind w:left="360"/>
              <w:rPr>
                <w:lang w:val="cy-GB"/>
              </w:rPr>
            </w:pPr>
          </w:p>
        </w:tc>
      </w:tr>
    </w:tbl>
    <w:p w:rsidR="005C44E4" w:rsidRPr="0042254E" w:rsidRDefault="005C44E4" w:rsidP="00947AE2">
      <w:pPr>
        <w:rPr>
          <w:lang w:val="cy-GB"/>
        </w:rPr>
      </w:pPr>
    </w:p>
    <w:p w:rsidR="005C44E4" w:rsidRPr="0042254E" w:rsidRDefault="005C44E4" w:rsidP="00947AE2">
      <w:pPr>
        <w:rPr>
          <w:lang w:val="cy-GB"/>
        </w:rPr>
      </w:pPr>
      <w:r w:rsidRPr="0042254E">
        <w:rPr>
          <w:lang w:val="cy-GB"/>
        </w:rPr>
        <w:br w:type="page"/>
      </w:r>
    </w:p>
    <w:bookmarkEnd w:id="0"/>
    <w:tbl>
      <w:tblPr>
        <w:tblW w:w="10420" w:type="dxa"/>
        <w:tblLook w:val="00A0"/>
      </w:tblPr>
      <w:tblGrid>
        <w:gridCol w:w="2518"/>
        <w:gridCol w:w="7902"/>
      </w:tblGrid>
      <w:tr w:rsidR="005C44E4" w:rsidRPr="00331E0F" w:rsidTr="00947AE2">
        <w:trPr>
          <w:trHeight w:val="1725"/>
        </w:trPr>
        <w:tc>
          <w:tcPr>
            <w:tcW w:w="2518" w:type="dxa"/>
          </w:tcPr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  <w:r w:rsidRPr="00A4087D">
              <w:rPr>
                <w:lang w:val="cy-GB"/>
              </w:rPr>
              <w:br w:type="page"/>
            </w:r>
            <w:bookmarkStart w:id="2" w:name="EndOverview"/>
            <w:bookmarkStart w:id="3" w:name="Performance"/>
            <w:bookmarkEnd w:id="2"/>
            <w:r w:rsidRPr="00A4087D"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  <w:t>Meini prawf perfformiad</w:t>
            </w: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pStyle w:val="NOSSideSubHeading"/>
              <w:spacing w:line="240" w:lineRule="auto"/>
              <w:rPr>
                <w:lang w:val="cy-GB"/>
              </w:rPr>
            </w:pPr>
            <w:r w:rsidRPr="00A4087D">
              <w:rPr>
                <w:rFonts w:cs="Arial"/>
                <w:iCs/>
                <w:lang w:val="cy-GB"/>
              </w:rPr>
              <w:t>Mae'n rhaid i chi allu</w:t>
            </w:r>
            <w:r w:rsidRPr="00A4087D">
              <w:rPr>
                <w:lang w:val="cy-GB"/>
              </w:rPr>
              <w:t>:</w:t>
            </w: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Pr="00A4087D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Pr="00A4087D" w:rsidRDefault="005C44E4" w:rsidP="00B62639">
            <w:pPr>
              <w:pStyle w:val="NOSSideSubHeading"/>
              <w:spacing w:line="240" w:lineRule="auto"/>
              <w:rPr>
                <w:rFonts w:cs="Arial"/>
                <w:iCs/>
                <w:lang w:val="cy-GB"/>
              </w:rPr>
            </w:pPr>
          </w:p>
          <w:p w:rsidR="005C44E4" w:rsidRPr="00A4087D" w:rsidRDefault="005C44E4" w:rsidP="00B62639">
            <w:pPr>
              <w:pStyle w:val="NOSSideSubHeading"/>
              <w:spacing w:line="240" w:lineRule="auto"/>
              <w:rPr>
                <w:lang w:val="cy-GB"/>
              </w:rPr>
            </w:pPr>
            <w:r w:rsidRPr="00A4087D">
              <w:rPr>
                <w:rFonts w:cs="Arial"/>
                <w:iCs/>
                <w:lang w:val="cy-GB"/>
              </w:rPr>
              <w:t>Mae'n rhaid i chi allu</w:t>
            </w:r>
            <w:r w:rsidRPr="00A4087D">
              <w:rPr>
                <w:lang w:val="cy-GB"/>
              </w:rPr>
              <w:t>:</w:t>
            </w: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78C1"/>
                <w:sz w:val="26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78C1"/>
                <w:lang w:val="cy-GB" w:eastAsia="en-GB"/>
              </w:rPr>
            </w:pPr>
          </w:p>
          <w:p w:rsidR="005C44E4" w:rsidRPr="00A4087D" w:rsidRDefault="005C44E4" w:rsidP="00947AE2">
            <w:pPr>
              <w:autoSpaceDE w:val="0"/>
              <w:autoSpaceDN w:val="0"/>
              <w:adjustRightInd w:val="0"/>
              <w:spacing w:after="0"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5C44E4" w:rsidRPr="00A4087D" w:rsidRDefault="005C44E4" w:rsidP="00A4087D">
            <w:pPr>
              <w:pStyle w:val="Default"/>
              <w:tabs>
                <w:tab w:val="left" w:pos="362"/>
              </w:tabs>
              <w:spacing w:line="300" w:lineRule="exact"/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  <w:bookmarkStart w:id="4" w:name="StartPerformance"/>
            <w:bookmarkEnd w:id="4"/>
            <w:r w:rsidRPr="00A4087D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ab/>
              <w:t>Helpu i dawelu sefyllfa a allai fod yn dreisgar</w:t>
            </w:r>
            <w:r w:rsidRPr="00A4087D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 </w:t>
            </w:r>
          </w:p>
          <w:p w:rsidR="005C44E4" w:rsidRPr="00A4087D" w:rsidRDefault="005C44E4" w:rsidP="00947AE2">
            <w:pPr>
              <w:pStyle w:val="Default"/>
              <w:spacing w:line="300" w:lineRule="exac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5C44E4" w:rsidRPr="00A4087D" w:rsidRDefault="005C44E4" w:rsidP="00947AE2">
            <w:pPr>
              <w:pStyle w:val="Default"/>
              <w:spacing w:line="300" w:lineRule="exact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 xml:space="preserve">cynnal agwedd </w:t>
            </w:r>
            <w:r>
              <w:rPr>
                <w:rFonts w:cs="Arial"/>
                <w:lang w:val="cy-GB"/>
              </w:rPr>
              <w:t>dawel</w:t>
            </w:r>
            <w:r w:rsidRPr="00A4087D">
              <w:rPr>
                <w:rFonts w:cs="Arial"/>
                <w:lang w:val="cy-GB"/>
              </w:rPr>
              <w:t xml:space="preserve">, </w:t>
            </w:r>
            <w:r>
              <w:rPr>
                <w:rFonts w:cs="Arial"/>
                <w:lang w:val="cy-GB"/>
              </w:rPr>
              <w:t>gysurol a ph</w:t>
            </w:r>
            <w:r w:rsidRPr="00A4087D">
              <w:rPr>
                <w:rFonts w:cs="Arial"/>
                <w:lang w:val="cy-GB"/>
              </w:rPr>
              <w:t>roffesiynol</w:t>
            </w:r>
            <w:r>
              <w:rPr>
                <w:rFonts w:cs="Arial"/>
                <w:lang w:val="cy-GB"/>
              </w:rPr>
              <w:t xml:space="preserve"> </w:t>
            </w:r>
            <w:r w:rsidRPr="00A4087D">
              <w:rPr>
                <w:rFonts w:cs="Arial"/>
                <w:lang w:val="cy-GB"/>
              </w:rPr>
              <w:t>tuag at y rhai hynny sy’n ymddwyn yn annerbyniol</w:t>
            </w:r>
            <w:r w:rsidRPr="00A4087D">
              <w:rPr>
                <w:lang w:val="cy-GB"/>
              </w:rPr>
              <w:t xml:space="preserve"> 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cynnal pellter diogel i osgoi cyswllt corfforol os oes modd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cyfathrebu â’r rhai hynny sy’n ymddwyn yn annerbyniol mewn ffordd sydd:</w:t>
            </w:r>
          </w:p>
          <w:p w:rsidR="005C44E4" w:rsidRPr="00A4087D" w:rsidRDefault="005C44E4" w:rsidP="004541F0">
            <w:pPr>
              <w:pStyle w:val="NOSNumberList"/>
              <w:numPr>
                <w:ilvl w:val="0"/>
                <w:numId w:val="3"/>
              </w:numPr>
              <w:rPr>
                <w:lang w:val="cy-GB"/>
              </w:rPr>
            </w:pPr>
            <w:r w:rsidRPr="00A4087D">
              <w:rPr>
                <w:lang w:val="cy-GB"/>
              </w:rPr>
              <w:t>yn dangos parch</w:t>
            </w:r>
            <w:r w:rsidRPr="00A4087D">
              <w:rPr>
                <w:rFonts w:cs="Arial"/>
                <w:lang w:val="cy-GB"/>
              </w:rPr>
              <w:t xml:space="preserve"> atynt hwy, eu heiddo a’u hawliau</w:t>
            </w:r>
          </w:p>
          <w:p w:rsidR="005C44E4" w:rsidRPr="00A4087D" w:rsidRDefault="005C44E4" w:rsidP="004541F0">
            <w:pPr>
              <w:pStyle w:val="NOSNumberList"/>
              <w:numPr>
                <w:ilvl w:val="0"/>
                <w:numId w:val="3"/>
              </w:numPr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yn rhydd rhag gwahaniaethu ac ymddygiad gormesol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>
              <w:rPr>
                <w:rFonts w:cs="Calibri"/>
                <w:lang w:val="cy-GB" w:eastAsia="zh-CN"/>
              </w:rPr>
              <w:t>adolygu’r sefyllfa’n barhaus a gweithredu’n briodol i sicrhau diogelwch uniongyrchol</w:t>
            </w:r>
          </w:p>
          <w:p w:rsidR="005C44E4" w:rsidRPr="00A4087D" w:rsidRDefault="005C44E4" w:rsidP="004541F0">
            <w:pPr>
              <w:pStyle w:val="NOSNumberList"/>
              <w:numPr>
                <w:ilvl w:val="0"/>
                <w:numId w:val="4"/>
              </w:numPr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chi eich hun</w:t>
            </w:r>
          </w:p>
          <w:p w:rsidR="005C44E4" w:rsidRPr="00A4087D" w:rsidRDefault="005C44E4" w:rsidP="004541F0">
            <w:pPr>
              <w:pStyle w:val="NOSNumberList"/>
              <w:numPr>
                <w:ilvl w:val="0"/>
                <w:numId w:val="4"/>
              </w:numPr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pobl eraill yn y cyffiniau</w:t>
            </w:r>
          </w:p>
          <w:p w:rsidR="005C44E4" w:rsidRPr="00A4087D" w:rsidRDefault="005C44E4" w:rsidP="004541F0">
            <w:pPr>
              <w:pStyle w:val="NOSNumberList"/>
              <w:numPr>
                <w:ilvl w:val="0"/>
                <w:numId w:val="4"/>
              </w:numPr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yr unigolyn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lang w:val="cy-GB"/>
              </w:rPr>
              <w:t xml:space="preserve">cymryd camau adeiladol i dawelu’r sefyllfa </w:t>
            </w:r>
          </w:p>
          <w:p w:rsidR="005C44E4" w:rsidRPr="00A4087D" w:rsidRDefault="005C44E4" w:rsidP="004541F0">
            <w:pPr>
              <w:pStyle w:val="NOSNumberList"/>
              <w:numPr>
                <w:ilvl w:val="0"/>
                <w:numId w:val="5"/>
              </w:numPr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na fyddant yn gwaethygu’r sefyllfa</w:t>
            </w:r>
          </w:p>
          <w:p w:rsidR="005C44E4" w:rsidRPr="00A4087D" w:rsidRDefault="005C44E4" w:rsidP="00A53B55">
            <w:pPr>
              <w:pStyle w:val="NOSNumberList"/>
              <w:numPr>
                <w:ilvl w:val="0"/>
                <w:numId w:val="5"/>
              </w:numPr>
              <w:tabs>
                <w:tab w:val="clear" w:pos="1440"/>
              </w:tabs>
              <w:ind w:left="2162" w:hanging="1080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sy’n cyd-fynd â pholisi a gweithdrefnau’ch sefydliad a’ch cyfrifoldebau cyfreithiol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lang w:val="cy-GB"/>
              </w:rPr>
              <w:t xml:space="preserve">gofyn am gymorth yn ddi-oed </w:t>
            </w:r>
            <w:r w:rsidRPr="00A4087D">
              <w:rPr>
                <w:rFonts w:cs="Arial"/>
                <w:lang w:val="cy-GB"/>
              </w:rPr>
              <w:t>pan na allwch dawelu’r sefyllfa a phan fo’n briodol ac yn bosibl i chi wneud hynny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chwilio am gyfleoedd i ddod â’r cyswllt â’r unigolyn i ben a gadael y sefyllfa os yw’n ymddangos bod y risg o drais yn cynyddu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esbonio’n glir i’r bobl sy’n gysylltiedig, os yw’n briodol,</w:t>
            </w:r>
          </w:p>
          <w:p w:rsidR="005C44E4" w:rsidRPr="00A4087D" w:rsidRDefault="005C44E4" w:rsidP="00A408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 w:rsidRPr="00A4087D">
              <w:rPr>
                <w:lang w:val="cy-GB"/>
              </w:rPr>
              <w:t xml:space="preserve">yr hyn y byddwch </w:t>
            </w:r>
            <w:r>
              <w:rPr>
                <w:lang w:val="cy-GB"/>
              </w:rPr>
              <w:t>chi’n</w:t>
            </w:r>
            <w:r w:rsidRPr="00A4087D">
              <w:rPr>
                <w:lang w:val="cy-GB"/>
              </w:rPr>
              <w:t xml:space="preserve"> ei wneud</w:t>
            </w:r>
          </w:p>
          <w:p w:rsidR="005C44E4" w:rsidRPr="00A4087D" w:rsidRDefault="005C44E4" w:rsidP="00A408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yr hyn </w:t>
            </w:r>
            <w:r w:rsidRPr="00A4087D">
              <w:rPr>
                <w:lang w:val="cy-GB"/>
              </w:rPr>
              <w:t>y dylent hwy ei wneud</w:t>
            </w:r>
          </w:p>
          <w:p w:rsidR="005C44E4" w:rsidRPr="00A4087D" w:rsidRDefault="005C44E4" w:rsidP="00A408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 w:rsidRPr="00A4087D">
              <w:rPr>
                <w:lang w:val="cy-GB"/>
              </w:rPr>
              <w:t>y canlyniadau tebygol os bydd y sefyllfa’n parhau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lang w:val="cy-GB"/>
              </w:rPr>
              <w:t>gadael ardal y digwyddiad os yw’r bygythiad i’ch diogelwch eich hun a diogelwch pobl eraill yn rhy fawr, gan sicrhau cyn lleied o risg â phosibl o anaf i chi’ch hun ac i bobl eraill wrth i chi adael</w:t>
            </w:r>
          </w:p>
          <w:p w:rsidR="005C44E4" w:rsidRPr="00A4087D" w:rsidRDefault="005C44E4" w:rsidP="00A4087D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lang w:val="cy-GB"/>
              </w:rPr>
            </w:pPr>
          </w:p>
          <w:p w:rsidR="005C44E4" w:rsidRPr="00A4087D" w:rsidRDefault="005C44E4" w:rsidP="00A4087D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b/>
                <w:bCs/>
                <w:lang w:val="cy-GB"/>
              </w:rPr>
            </w:pPr>
            <w:r w:rsidRPr="00A4087D">
              <w:rPr>
                <w:b/>
                <w:bCs/>
                <w:lang w:val="cy-GB"/>
              </w:rPr>
              <w:t>Adolygu’r digwyddiad at ddibenion cofnodi a monitro</w:t>
            </w:r>
          </w:p>
          <w:p w:rsidR="005C44E4" w:rsidRPr="00A4087D" w:rsidRDefault="005C44E4" w:rsidP="00A4087D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lang w:val="cy-GB"/>
              </w:rPr>
            </w:pPr>
          </w:p>
          <w:p w:rsidR="005C44E4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adolygu’r gyfres o ddigwyddiadau a oedd yn arwain at y digwyddiad</w:t>
            </w:r>
            <w:r w:rsidRPr="00A4087D">
              <w:rPr>
                <w:lang w:val="cy-GB"/>
              </w:rPr>
              <w:t xml:space="preserve"> 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trafod gyda’r bobl berthnasol a oedd gweithdrefnau’r sefydliad wedi helpu neu rwystro’r digwyddiad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>
              <w:rPr>
                <w:rFonts w:cs="Arial"/>
                <w:lang w:val="cy-GB"/>
              </w:rPr>
              <w:t>cwblhau cofnodion yn unol â gofynion sefydliadol ynghylch</w:t>
            </w:r>
          </w:p>
          <w:p w:rsidR="005C44E4" w:rsidRDefault="005C44E4" w:rsidP="00A4087D">
            <w:pPr>
              <w:pStyle w:val="NOSNumberList"/>
              <w:numPr>
                <w:ilvl w:val="0"/>
                <w:numId w:val="7"/>
              </w:numPr>
              <w:rPr>
                <w:lang w:val="cy-GB"/>
              </w:rPr>
            </w:pPr>
            <w:r>
              <w:rPr>
                <w:lang w:val="cy-GB"/>
              </w:rPr>
              <w:t>eich gweithredoedd ar adeg y digwyddiad</w:t>
            </w:r>
          </w:p>
          <w:p w:rsidR="005C44E4" w:rsidRDefault="005C44E4" w:rsidP="00A4087D">
            <w:pPr>
              <w:pStyle w:val="NOSNumberList"/>
              <w:numPr>
                <w:ilvl w:val="0"/>
                <w:numId w:val="7"/>
              </w:numPr>
              <w:rPr>
                <w:lang w:val="cy-GB"/>
              </w:rPr>
            </w:pPr>
            <w:r>
              <w:rPr>
                <w:lang w:val="cy-GB"/>
              </w:rPr>
              <w:t>amgylchiadau a difrifoldeb y digwyddiad</w:t>
            </w:r>
          </w:p>
          <w:p w:rsidR="005C44E4" w:rsidRDefault="005C44E4" w:rsidP="00A53B55">
            <w:pPr>
              <w:pStyle w:val="NOSNumberList"/>
              <w:numPr>
                <w:ilvl w:val="0"/>
                <w:numId w:val="7"/>
              </w:numPr>
              <w:tabs>
                <w:tab w:val="clear" w:pos="1414"/>
              </w:tabs>
              <w:ind w:left="2162" w:hanging="1108"/>
              <w:rPr>
                <w:lang w:val="cy-GB"/>
              </w:rPr>
            </w:pPr>
            <w:r>
              <w:rPr>
                <w:lang w:val="cy-GB"/>
              </w:rPr>
              <w:t>y camau a gymerwyd i amddiffyn eich hun a phobl eraill</w:t>
            </w:r>
          </w:p>
          <w:p w:rsidR="005C44E4" w:rsidRPr="00A4087D" w:rsidRDefault="005C44E4" w:rsidP="00A53B55">
            <w:pPr>
              <w:pStyle w:val="NOSNumberList"/>
              <w:numPr>
                <w:ilvl w:val="0"/>
                <w:numId w:val="7"/>
              </w:numPr>
              <w:tabs>
                <w:tab w:val="clear" w:pos="1414"/>
              </w:tabs>
              <w:ind w:left="2162" w:hanging="1108"/>
              <w:rPr>
                <w:lang w:val="cy-GB"/>
              </w:rPr>
            </w:pPr>
            <w:r>
              <w:rPr>
                <w:lang w:val="cy-GB"/>
              </w:rPr>
              <w:t>y camau a gymerwyd i geisio tawelu’r digwyddiad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>
              <w:rPr>
                <w:rFonts w:cs="Arial"/>
                <w:lang w:val="cy-GB"/>
              </w:rPr>
              <w:t>darllen</w:t>
            </w:r>
            <w:r w:rsidRPr="00A4087D">
              <w:rPr>
                <w:rFonts w:cs="Arial"/>
                <w:lang w:val="cy-GB"/>
              </w:rPr>
              <w:t xml:space="preserve"> drwy asesiad risg y sefydliad a’ch asesiad risg eich hun sy’n berthnasol i’ch gweithgare</w:t>
            </w:r>
            <w:r>
              <w:rPr>
                <w:rFonts w:cs="Arial"/>
                <w:lang w:val="cy-GB"/>
              </w:rPr>
              <w:t xml:space="preserve">ddau ac asesu pa mor ddigonol </w:t>
            </w:r>
            <w:r w:rsidRPr="00A4087D">
              <w:rPr>
                <w:rFonts w:cs="Arial"/>
                <w:lang w:val="cy-GB"/>
              </w:rPr>
              <w:t>yw</w:t>
            </w:r>
            <w:r>
              <w:rPr>
                <w:rFonts w:cs="Arial"/>
                <w:lang w:val="cy-GB"/>
              </w:rPr>
              <w:t xml:space="preserve">’r asesiadau hyn ar gyfer ymdrin </w:t>
            </w:r>
            <w:r w:rsidRPr="00A4087D">
              <w:rPr>
                <w:rFonts w:cs="Arial"/>
                <w:lang w:val="cy-GB"/>
              </w:rPr>
              <w:t>â digwyddiadau tebyg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 xml:space="preserve">gwneud argymhellion </w:t>
            </w:r>
            <w:r>
              <w:rPr>
                <w:rFonts w:cs="Arial"/>
                <w:lang w:val="cy-GB"/>
              </w:rPr>
              <w:t>i’r bobl berthnasol</w:t>
            </w:r>
            <w:r w:rsidRPr="00A4087D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 xml:space="preserve">i </w:t>
            </w:r>
            <w:r w:rsidRPr="00A4087D">
              <w:rPr>
                <w:rFonts w:cs="Arial"/>
                <w:lang w:val="cy-GB"/>
              </w:rPr>
              <w:t xml:space="preserve">leihau’r risg o ddigwyddiadau </w:t>
            </w:r>
            <w:r>
              <w:rPr>
                <w:rFonts w:cs="Arial"/>
                <w:lang w:val="cy-GB"/>
              </w:rPr>
              <w:t>pellach</w:t>
            </w:r>
            <w:r w:rsidRPr="00A4087D">
              <w:rPr>
                <w:rFonts w:cs="Arial"/>
                <w:lang w:val="cy-GB"/>
              </w:rPr>
              <w:t xml:space="preserve"> tebyg a fydd yn gwneud i chi a phobl eraill deimlo’n fwy diogel</w:t>
            </w:r>
            <w:r>
              <w:rPr>
                <w:rFonts w:cs="Arial"/>
                <w:lang w:val="cy-GB"/>
              </w:rPr>
              <w:t>,</w:t>
            </w:r>
            <w:r w:rsidRPr="00A4087D">
              <w:rPr>
                <w:rFonts w:cs="Arial"/>
                <w:lang w:val="cy-GB"/>
              </w:rPr>
              <w:t xml:space="preserve"> a nodi meysydd lle </w:t>
            </w:r>
            <w:r>
              <w:rPr>
                <w:rFonts w:cs="Arial"/>
                <w:lang w:val="cy-GB"/>
              </w:rPr>
              <w:t xml:space="preserve">y </w:t>
            </w:r>
            <w:r w:rsidRPr="00A4087D">
              <w:rPr>
                <w:rFonts w:cs="Arial"/>
                <w:lang w:val="cy-GB"/>
              </w:rPr>
              <w:t>byddech yn elwa ar gael hyfforddiant</w:t>
            </w:r>
            <w:r>
              <w:rPr>
                <w:rFonts w:cs="Arial"/>
                <w:lang w:val="cy-GB"/>
              </w:rPr>
              <w:t xml:space="preserve"> </w:t>
            </w:r>
          </w:p>
          <w:p w:rsidR="005C44E4" w:rsidRPr="00A4087D" w:rsidRDefault="005C44E4" w:rsidP="00947AE2">
            <w:pPr>
              <w:pStyle w:val="NOSNumberList"/>
              <w:rPr>
                <w:lang w:val="cy-GB"/>
              </w:rPr>
            </w:pPr>
            <w:r w:rsidRPr="00A4087D">
              <w:rPr>
                <w:rFonts w:cs="Arial"/>
                <w:lang w:val="cy-GB"/>
              </w:rPr>
              <w:t>cyfrannu at arfer da drwy rannu gwybodaeth nad yw’n gyfrinachol â phobl eraill sydd mewn swydd</w:t>
            </w:r>
            <w:r>
              <w:rPr>
                <w:rFonts w:cs="Arial"/>
                <w:lang w:val="cy-GB"/>
              </w:rPr>
              <w:t>i</w:t>
            </w:r>
            <w:r w:rsidRPr="00A4087D">
              <w:rPr>
                <w:rFonts w:cs="Arial"/>
                <w:lang w:val="cy-GB"/>
              </w:rPr>
              <w:t xml:space="preserve"> tebyg a allai helpu i leihau nifer y</w:t>
            </w:r>
            <w:r>
              <w:rPr>
                <w:rFonts w:cs="Arial"/>
                <w:lang w:val="cy-GB"/>
              </w:rPr>
              <w:t>r achosion</w:t>
            </w:r>
            <w:r w:rsidRPr="00A4087D">
              <w:rPr>
                <w:rFonts w:cs="Arial"/>
                <w:lang w:val="cy-GB"/>
              </w:rPr>
              <w:t xml:space="preserve"> o drais</w:t>
            </w:r>
          </w:p>
          <w:p w:rsidR="005C44E4" w:rsidRDefault="005C44E4" w:rsidP="00947AE2">
            <w:pPr>
              <w:pStyle w:val="NOSNumberList"/>
              <w:rPr>
                <w:lang w:val="cy-GB"/>
              </w:rPr>
            </w:pPr>
            <w:r>
              <w:rPr>
                <w:rFonts w:cs="Arial"/>
                <w:lang w:val="cy-GB"/>
              </w:rPr>
              <w:t>manteisio ar</w:t>
            </w:r>
            <w:r w:rsidRPr="00651373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 xml:space="preserve">gymorth </w:t>
            </w:r>
            <w:r w:rsidRPr="00651373">
              <w:rPr>
                <w:rFonts w:cs="Arial"/>
                <w:lang w:val="cy-GB"/>
              </w:rPr>
              <w:t>a chyngor sydd ar gael i helpu i leddfu unrhyw broblemau iechyd sy’n gysylltiedig â digwyddiadau</w:t>
            </w:r>
            <w:r>
              <w:rPr>
                <w:rFonts w:cs="Arial"/>
                <w:lang w:val="cy-GB"/>
              </w:rPr>
              <w:t xml:space="preserve"> </w:t>
            </w:r>
          </w:p>
          <w:p w:rsidR="005C44E4" w:rsidRPr="00A4087D" w:rsidRDefault="005C44E4" w:rsidP="00651373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lang w:val="cy-GB"/>
              </w:rPr>
            </w:pPr>
          </w:p>
          <w:p w:rsidR="005C44E4" w:rsidRPr="00A4087D" w:rsidRDefault="005C44E4" w:rsidP="005A321B">
            <w:pPr>
              <w:pStyle w:val="NOSNumberList"/>
              <w:numPr>
                <w:ilvl w:val="0"/>
                <w:numId w:val="0"/>
              </w:numPr>
              <w:ind w:left="360"/>
              <w:rPr>
                <w:lang w:val="cy-GB"/>
              </w:rPr>
            </w:pPr>
          </w:p>
        </w:tc>
      </w:tr>
    </w:tbl>
    <w:p w:rsidR="005C44E4" w:rsidRPr="0042254E" w:rsidRDefault="005C44E4" w:rsidP="00947AE2">
      <w:pPr>
        <w:rPr>
          <w:lang w:val="cy-GB"/>
        </w:rPr>
      </w:pPr>
      <w:bookmarkStart w:id="5" w:name="EndPerformance"/>
      <w:bookmarkEnd w:id="3"/>
      <w:bookmarkEnd w:id="5"/>
    </w:p>
    <w:p w:rsidR="005C44E4" w:rsidRPr="0042254E" w:rsidRDefault="005C44E4" w:rsidP="00947AE2">
      <w:pPr>
        <w:rPr>
          <w:lang w:val="cy-GB"/>
        </w:rPr>
      </w:pPr>
      <w:r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5C44E4" w:rsidRPr="00331E0F" w:rsidTr="00947AE2">
        <w:tc>
          <w:tcPr>
            <w:tcW w:w="2518" w:type="dxa"/>
          </w:tcPr>
          <w:p w:rsidR="005C44E4" w:rsidRPr="0042254E" w:rsidRDefault="005C44E4" w:rsidP="00947AE2">
            <w:pPr>
              <w:pStyle w:val="NOSSideHeading"/>
              <w:rPr>
                <w:rFonts w:cs="Arial"/>
                <w:bCs/>
                <w:lang w:val="cy-GB"/>
              </w:rPr>
            </w:pPr>
            <w:r w:rsidRPr="0042254E">
              <w:rPr>
                <w:lang w:val="cy-GB"/>
              </w:rPr>
              <w:t>Gwybodaeth a dealltwriaeth</w:t>
            </w:r>
            <w:bookmarkStart w:id="6" w:name="Knowledge"/>
          </w:p>
          <w:p w:rsidR="005C44E4" w:rsidRPr="0042254E" w:rsidRDefault="005C44E4" w:rsidP="00947AE2">
            <w:pPr>
              <w:pStyle w:val="NOSSideHeading"/>
              <w:rPr>
                <w:rFonts w:ascii="Helvetica" w:hAnsi="Helvetica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42254E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42254E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651373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42254E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42254E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5C44E4" w:rsidRPr="0042254E" w:rsidRDefault="005C44E4" w:rsidP="00947AE2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947AE2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947AE2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947AE2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5C44E4" w:rsidRDefault="005C44E4" w:rsidP="00947AE2">
            <w:pPr>
              <w:pStyle w:val="NOSNumberList"/>
              <w:numPr>
                <w:ilvl w:val="0"/>
                <w:numId w:val="0"/>
              </w:numPr>
              <w:rPr>
                <w:b/>
                <w:lang w:val="cy-GB"/>
              </w:rPr>
            </w:pPr>
            <w:bookmarkStart w:id="7" w:name="StartKnowledge"/>
            <w:bookmarkEnd w:id="7"/>
            <w:r w:rsidRPr="00A4087D">
              <w:rPr>
                <w:rFonts w:cs="Arial"/>
                <w:b/>
                <w:bCs/>
                <w:lang w:val="cy-GB"/>
              </w:rPr>
              <w:t>Helpu i dawelu sefyllfa a allai fod yn dreisgar</w:t>
            </w:r>
            <w:r w:rsidRPr="00A4087D">
              <w:rPr>
                <w:b/>
                <w:bCs/>
                <w:lang w:val="cy-GB"/>
              </w:rPr>
              <w:t xml:space="preserve"> </w:t>
            </w:r>
          </w:p>
          <w:p w:rsidR="005C44E4" w:rsidRPr="0042254E" w:rsidRDefault="005C44E4" w:rsidP="00947AE2">
            <w:pPr>
              <w:pStyle w:val="NOSNumberList"/>
              <w:numPr>
                <w:ilvl w:val="0"/>
                <w:numId w:val="0"/>
              </w:numPr>
              <w:rPr>
                <w:b/>
                <w:lang w:val="cy-GB"/>
              </w:rPr>
            </w:pP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eich dyletswyddau cyfreithiol i sicrhau eich iechyd</w:t>
            </w:r>
            <w:r>
              <w:rPr>
                <w:rFonts w:cs="Arial"/>
                <w:lang w:val="cy-GB"/>
              </w:rPr>
              <w:t>, eich</w:t>
            </w:r>
            <w:r w:rsidRPr="00651373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 xml:space="preserve">diogelwch a’ch </w:t>
            </w:r>
            <w:r w:rsidRPr="00651373">
              <w:rPr>
                <w:rFonts w:cs="Arial"/>
                <w:lang w:val="cy-GB"/>
              </w:rPr>
              <w:t>lles yn y gweithle fel y mae deddfwriaeth berthnasol sy’n ymwneud ag iechyd a diogelwch yn y gwaith yn eu hesbonio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rôl, cyfrifoldebau a chyfyngiadau eich swydd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eich galluoedd a’ch cyfyngiadau eich hun o ran amddiffyn eich hun mewn sefyllfaoedd a allai fod yn dreisgar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 xml:space="preserve">pryd </w:t>
            </w:r>
            <w:r>
              <w:rPr>
                <w:rFonts w:cs="Arial"/>
                <w:lang w:val="cy-GB"/>
              </w:rPr>
              <w:t xml:space="preserve">y </w:t>
            </w:r>
            <w:r w:rsidRPr="00651373">
              <w:rPr>
                <w:rFonts w:cs="Arial"/>
                <w:lang w:val="cy-GB"/>
              </w:rPr>
              <w:t>mae’n briodol ac yn bosibl cynnal pellter diogel ac osgoi cyswllt corfforol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 xml:space="preserve">pwysigrwydd dangos parch </w:t>
            </w:r>
            <w:r>
              <w:rPr>
                <w:rFonts w:cs="Arial"/>
                <w:lang w:val="cy-GB"/>
              </w:rPr>
              <w:t>at</w:t>
            </w:r>
            <w:r w:rsidRPr="00651373">
              <w:rPr>
                <w:rFonts w:cs="Arial"/>
                <w:lang w:val="cy-GB"/>
              </w:rPr>
              <w:t xml:space="preserve"> bobl, </w:t>
            </w:r>
            <w:r>
              <w:rPr>
                <w:rFonts w:cs="Arial"/>
                <w:lang w:val="cy-GB"/>
              </w:rPr>
              <w:t xml:space="preserve">eu </w:t>
            </w:r>
            <w:r w:rsidRPr="00651373">
              <w:rPr>
                <w:rFonts w:cs="Arial"/>
                <w:lang w:val="cy-GB"/>
              </w:rPr>
              <w:t>heiddo a</w:t>
            </w:r>
            <w:r>
              <w:rPr>
                <w:rFonts w:cs="Arial"/>
                <w:lang w:val="cy-GB"/>
              </w:rPr>
              <w:t xml:space="preserve">’u </w:t>
            </w:r>
            <w:r w:rsidRPr="00651373">
              <w:rPr>
                <w:rFonts w:cs="Arial"/>
                <w:lang w:val="cy-GB"/>
              </w:rPr>
              <w:t>hawliau a sut i wneud hynny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sut i osgoi ymddygiad neu iaith a allai awgrymu eich bod yn gwahaniaethu neu</w:t>
            </w:r>
            <w:r>
              <w:rPr>
                <w:rFonts w:cs="Arial"/>
                <w:lang w:val="cy-GB"/>
              </w:rPr>
              <w:t>’n</w:t>
            </w:r>
            <w:r w:rsidRPr="00651373">
              <w:rPr>
                <w:rFonts w:cs="Arial"/>
                <w:lang w:val="cy-GB"/>
              </w:rPr>
              <w:t xml:space="preserve"> gormesu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sut i ddehongli iaith syml y corff a phwysigrwydd cydnabod gofod personol pobl eraill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pwysigrwydd bod yn effro i sbardunau ymddygiad treisgar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pwysigrwydd cynllunio sut</w:t>
            </w:r>
            <w:r>
              <w:rPr>
                <w:rFonts w:cs="Arial"/>
                <w:lang w:val="cy-GB"/>
              </w:rPr>
              <w:t xml:space="preserve"> y</w:t>
            </w:r>
            <w:r w:rsidRPr="00651373">
              <w:rPr>
                <w:rFonts w:cs="Arial"/>
                <w:lang w:val="cy-GB"/>
              </w:rPr>
              <w:t xml:space="preserve"> byddwch yn </w:t>
            </w:r>
            <w:r>
              <w:rPr>
                <w:rFonts w:cs="Arial"/>
                <w:lang w:val="cy-GB"/>
              </w:rPr>
              <w:t>g</w:t>
            </w:r>
            <w:r w:rsidRPr="00651373">
              <w:rPr>
                <w:rFonts w:cs="Arial"/>
                <w:lang w:val="cy-GB"/>
              </w:rPr>
              <w:t>adael sefyllfa os oes risg corfforol</w:t>
            </w:r>
            <w:r>
              <w:rPr>
                <w:rFonts w:cs="Arial"/>
                <w:lang w:val="cy-GB"/>
              </w:rPr>
              <w:t>,</w:t>
            </w:r>
            <w:r w:rsidRPr="00651373">
              <w:rPr>
                <w:rFonts w:cs="Arial"/>
                <w:lang w:val="cy-GB"/>
              </w:rPr>
              <w:t xml:space="preserve"> gan gynnwys nodi lle mae’r mannau gadael agosaf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 xml:space="preserve">y prif arwyddion y gallai sefyllfa ddwysáu’n ymddygiad </w:t>
            </w:r>
            <w:r>
              <w:rPr>
                <w:rFonts w:cs="Arial"/>
                <w:lang w:val="cy-GB"/>
              </w:rPr>
              <w:t>treisgar,</w:t>
            </w:r>
            <w:r w:rsidRPr="00651373">
              <w:rPr>
                <w:rFonts w:cs="Arial"/>
                <w:lang w:val="cy-GB"/>
              </w:rPr>
              <w:t xml:space="preserve"> a sut i adnabod y rhain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y pwynt pan d</w:t>
            </w:r>
            <w:r>
              <w:rPr>
                <w:rFonts w:cs="Arial"/>
                <w:lang w:val="cy-GB"/>
              </w:rPr>
              <w:t>dylech adael safle’r digwyddiad</w:t>
            </w:r>
            <w:r w:rsidRPr="00651373">
              <w:rPr>
                <w:rFonts w:cs="Arial"/>
                <w:lang w:val="cy-GB"/>
              </w:rPr>
              <w:t xml:space="preserve"> </w:t>
            </w:r>
            <w:r>
              <w:rPr>
                <w:rFonts w:cs="Arial"/>
                <w:lang w:val="cy-GB"/>
              </w:rPr>
              <w:t>a ch</w:t>
            </w:r>
            <w:r w:rsidRPr="00651373">
              <w:rPr>
                <w:rFonts w:cs="Arial"/>
                <w:lang w:val="cy-GB"/>
              </w:rPr>
              <w:t xml:space="preserve">eisio </w:t>
            </w:r>
            <w:r>
              <w:rPr>
                <w:rFonts w:cs="Arial"/>
                <w:lang w:val="cy-GB"/>
              </w:rPr>
              <w:t>cymorth,</w:t>
            </w:r>
            <w:r w:rsidRPr="00651373">
              <w:rPr>
                <w:rFonts w:cs="Arial"/>
                <w:lang w:val="cy-GB"/>
              </w:rPr>
              <w:t xml:space="preserve"> a thechnegau diogel ar gyfer </w:t>
            </w:r>
            <w:r>
              <w:rPr>
                <w:rFonts w:cs="Arial"/>
                <w:lang w:val="cy-GB"/>
              </w:rPr>
              <w:t>g</w:t>
            </w:r>
            <w:r w:rsidRPr="00651373">
              <w:rPr>
                <w:rFonts w:cs="Arial"/>
                <w:lang w:val="cy-GB"/>
              </w:rPr>
              <w:t xml:space="preserve">adael </w:t>
            </w:r>
            <w:r>
              <w:rPr>
                <w:rFonts w:cs="Arial"/>
                <w:lang w:val="cy-GB"/>
              </w:rPr>
              <w:t xml:space="preserve">y </w:t>
            </w:r>
            <w:r w:rsidRPr="00651373">
              <w:rPr>
                <w:rFonts w:cs="Arial"/>
                <w:lang w:val="cy-GB"/>
              </w:rPr>
              <w:t>sefyllfa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y mathau o ymddygiad adeiladol y gallwch eu defnyddio i dawelu sefyllfaoedd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 xml:space="preserve">gweithdrefnau eich sefydliad ar gyfer </w:t>
            </w:r>
            <w:r>
              <w:rPr>
                <w:rFonts w:cs="Arial"/>
                <w:lang w:val="cy-GB"/>
              </w:rPr>
              <w:t>ymdrin ag</w:t>
            </w:r>
            <w:r w:rsidRPr="00651373">
              <w:rPr>
                <w:rFonts w:cs="Arial"/>
                <w:lang w:val="cy-GB"/>
              </w:rPr>
              <w:t xml:space="preserve"> ymddygiad treisgar</w:t>
            </w:r>
          </w:p>
          <w:p w:rsidR="005C44E4" w:rsidRDefault="005C44E4" w:rsidP="00651373">
            <w:pPr>
              <w:pStyle w:val="NOSNumberList"/>
              <w:numPr>
                <w:ilvl w:val="0"/>
                <w:numId w:val="0"/>
              </w:numPr>
              <w:ind w:left="580"/>
              <w:rPr>
                <w:color w:val="000000"/>
                <w:lang w:val="cy-GB"/>
              </w:rPr>
            </w:pPr>
          </w:p>
          <w:p w:rsidR="005C44E4" w:rsidRPr="00651373" w:rsidRDefault="005C44E4" w:rsidP="00651373">
            <w:pPr>
              <w:pStyle w:val="NOSNumberList"/>
              <w:numPr>
                <w:ilvl w:val="0"/>
                <w:numId w:val="0"/>
              </w:numPr>
              <w:ind w:left="580"/>
              <w:rPr>
                <w:b/>
                <w:bCs/>
                <w:color w:val="000000"/>
                <w:lang w:val="cy-GB"/>
              </w:rPr>
            </w:pPr>
            <w:r w:rsidRPr="00651373">
              <w:rPr>
                <w:b/>
                <w:bCs/>
                <w:color w:val="000000"/>
                <w:lang w:val="cy-GB"/>
              </w:rPr>
              <w:t>Adolygu’r digwyddiad at ddibenion cofnodi a monitro</w:t>
            </w:r>
          </w:p>
          <w:p w:rsidR="005C44E4" w:rsidRDefault="005C44E4" w:rsidP="00651373">
            <w:pPr>
              <w:pStyle w:val="NOSNumberList"/>
              <w:numPr>
                <w:ilvl w:val="0"/>
                <w:numId w:val="0"/>
              </w:numPr>
              <w:ind w:left="580"/>
              <w:rPr>
                <w:color w:val="000000"/>
                <w:lang w:val="cy-GB"/>
              </w:rPr>
            </w:pP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 xml:space="preserve">gweithdrefnau eich sefydliad ar gyfer </w:t>
            </w:r>
            <w:r>
              <w:rPr>
                <w:rFonts w:cs="Arial"/>
                <w:lang w:val="cy-GB"/>
              </w:rPr>
              <w:t>ymdrin ag</w:t>
            </w:r>
            <w:r w:rsidRPr="00651373">
              <w:rPr>
                <w:rFonts w:cs="Arial"/>
                <w:lang w:val="cy-GB"/>
              </w:rPr>
              <w:t xml:space="preserve"> ymddygiad treisgar</w:t>
            </w:r>
          </w:p>
          <w:p w:rsidR="005C44E4" w:rsidRPr="00651373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>eich dyletswyddau cyfreithiol i sicrhau eich iechyd</w:t>
            </w:r>
            <w:r>
              <w:rPr>
                <w:rFonts w:cs="Arial"/>
                <w:lang w:val="cy-GB"/>
              </w:rPr>
              <w:t xml:space="preserve">, eich diogelwch a’ch </w:t>
            </w:r>
            <w:r w:rsidRPr="00651373">
              <w:rPr>
                <w:rFonts w:cs="Arial"/>
                <w:lang w:val="cy-GB"/>
              </w:rPr>
              <w:t>lles yn y gweithle fel y mae deddfwriaeth berthnasol sy’n ymwneud ag iechyd a diogelwch yn y gwaith yn eu hesbonio</w:t>
            </w:r>
          </w:p>
          <w:p w:rsidR="005C44E4" w:rsidRPr="003F7CBF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651373">
              <w:rPr>
                <w:rFonts w:cs="Arial"/>
                <w:lang w:val="cy-GB"/>
              </w:rPr>
              <w:t xml:space="preserve">gweithdrefnau eich sefydliad ar gyfer </w:t>
            </w:r>
            <w:r>
              <w:rPr>
                <w:rFonts w:cs="Arial"/>
                <w:lang w:val="cy-GB"/>
              </w:rPr>
              <w:t>ymdrin ag</w:t>
            </w:r>
            <w:r w:rsidRPr="00651373">
              <w:rPr>
                <w:rFonts w:cs="Arial"/>
                <w:lang w:val="cy-GB"/>
              </w:rPr>
              <w:t xml:space="preserve"> ymddygiad treisgar</w:t>
            </w:r>
          </w:p>
          <w:p w:rsidR="005C44E4" w:rsidRPr="003F7CBF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3F7CBF">
              <w:rPr>
                <w:rFonts w:cs="Arial"/>
                <w:lang w:val="cy-GB"/>
              </w:rPr>
              <w:t>pwysigrwydd cael cyfle i siarad â rhywun am y digwyddiad wedi iddo ddigwydd</w:t>
            </w:r>
          </w:p>
          <w:p w:rsidR="005C44E4" w:rsidRDefault="005C44E4" w:rsidP="00947AE2">
            <w:pPr>
              <w:pStyle w:val="NOSNumberList"/>
              <w:numPr>
                <w:ilvl w:val="0"/>
                <w:numId w:val="2"/>
              </w:numPr>
              <w:rPr>
                <w:color w:val="000000"/>
                <w:lang w:val="cy-GB"/>
              </w:rPr>
            </w:pPr>
            <w:r w:rsidRPr="003F7CBF">
              <w:rPr>
                <w:rFonts w:cs="Arial"/>
                <w:lang w:val="cy-GB"/>
              </w:rPr>
              <w:t xml:space="preserve">yr adroddiadau y mae’n rhaid eu gwneud a’r cofnodion y mae’n rhaid eu cadw am </w:t>
            </w:r>
            <w:r>
              <w:rPr>
                <w:rFonts w:cs="Arial"/>
                <w:lang w:val="cy-GB"/>
              </w:rPr>
              <w:t>achos</w:t>
            </w:r>
            <w:r w:rsidRPr="003F7CBF">
              <w:rPr>
                <w:rFonts w:cs="Arial"/>
                <w:lang w:val="cy-GB"/>
              </w:rPr>
              <w:t xml:space="preserve"> posibl neu wirioneddol</w:t>
            </w:r>
            <w:r>
              <w:rPr>
                <w:rFonts w:cs="Arial"/>
                <w:lang w:val="cy-GB"/>
              </w:rPr>
              <w:t xml:space="preserve"> </w:t>
            </w:r>
            <w:r w:rsidRPr="003F7CBF">
              <w:rPr>
                <w:rFonts w:cs="Arial"/>
                <w:lang w:val="cy-GB"/>
              </w:rPr>
              <w:t>o drais</w:t>
            </w:r>
          </w:p>
          <w:p w:rsidR="005C44E4" w:rsidRPr="00A46E38" w:rsidRDefault="005C44E4" w:rsidP="00052C5B">
            <w:pPr>
              <w:pStyle w:val="NOSNumberList"/>
              <w:numPr>
                <w:ilvl w:val="0"/>
                <w:numId w:val="0"/>
              </w:numPr>
              <w:ind w:left="1054" w:hanging="694"/>
              <w:rPr>
                <w:color w:val="000000"/>
                <w:lang w:val="cy-GB"/>
              </w:rPr>
            </w:pPr>
          </w:p>
          <w:p w:rsidR="005C44E4" w:rsidRPr="00A46E38" w:rsidRDefault="005C44E4" w:rsidP="00947AE2">
            <w:pPr>
              <w:pStyle w:val="NOSNumberList"/>
              <w:numPr>
                <w:ilvl w:val="0"/>
                <w:numId w:val="0"/>
              </w:numPr>
              <w:ind w:left="580"/>
              <w:rPr>
                <w:color w:val="000000"/>
                <w:lang w:val="cy-GB"/>
              </w:rPr>
            </w:pPr>
          </w:p>
        </w:tc>
      </w:tr>
    </w:tbl>
    <w:p w:rsidR="005C44E4" w:rsidRDefault="005C44E4" w:rsidP="00947AE2">
      <w:pPr>
        <w:rPr>
          <w:rFonts w:ascii="Arial" w:hAnsi="Arial" w:cs="Arial"/>
          <w:b/>
          <w:sz w:val="28"/>
          <w:szCs w:val="28"/>
          <w:lang w:val="cy-GB"/>
        </w:rPr>
      </w:pPr>
      <w:bookmarkStart w:id="8" w:name="EndKnowledge"/>
      <w:bookmarkEnd w:id="6"/>
      <w:bookmarkEnd w:id="8"/>
      <w:r w:rsidRPr="0042254E">
        <w:rPr>
          <w:lang w:val="cy-GB"/>
        </w:rPr>
        <w:br w:type="page"/>
      </w:r>
      <w:bookmarkStart w:id="9" w:name="AdditionalInfo"/>
      <w:r w:rsidRPr="0042254E">
        <w:rPr>
          <w:rFonts w:ascii="Arial" w:hAnsi="Arial" w:cs="Arial"/>
          <w:b/>
          <w:sz w:val="28"/>
          <w:szCs w:val="28"/>
          <w:lang w:val="cy-GB"/>
        </w:rPr>
        <w:t xml:space="preserve">Gwybodaeth Ychwanegol </w:t>
      </w:r>
      <w:bookmarkStart w:id="10" w:name="EndAdditionalInfo"/>
      <w:bookmarkEnd w:id="10"/>
    </w:p>
    <w:p w:rsidR="005C44E4" w:rsidRPr="0042254E" w:rsidRDefault="005C44E4" w:rsidP="00947AE2">
      <w:pPr>
        <w:rPr>
          <w:rFonts w:ascii="Arial" w:hAnsi="Arial" w:cs="Arial"/>
          <w:sz w:val="28"/>
          <w:szCs w:val="28"/>
          <w:lang w:val="cy-GB"/>
        </w:rPr>
      </w:pPr>
    </w:p>
    <w:tbl>
      <w:tblPr>
        <w:tblW w:w="0" w:type="auto"/>
        <w:tblLook w:val="00A0"/>
      </w:tblPr>
      <w:tblGrid>
        <w:gridCol w:w="2518"/>
        <w:gridCol w:w="7902"/>
      </w:tblGrid>
      <w:tr w:rsidR="005C44E4" w:rsidRPr="00331E0F" w:rsidTr="00E95C3F">
        <w:tc>
          <w:tcPr>
            <w:tcW w:w="2518" w:type="dxa"/>
          </w:tcPr>
          <w:bookmarkEnd w:id="9"/>
          <w:p w:rsidR="005C44E4" w:rsidRPr="0042254E" w:rsidRDefault="005C44E4" w:rsidP="006F415C">
            <w:pPr>
              <w:pStyle w:val="NOSSideHeading"/>
              <w:rPr>
                <w:noProof w:val="0"/>
                <w:lang w:val="cy-GB"/>
              </w:rPr>
            </w:pPr>
            <w:r w:rsidRPr="0042254E">
              <w:rPr>
                <w:lang w:val="cy-GB"/>
              </w:rPr>
              <w:t>G</w:t>
            </w:r>
            <w:r>
              <w:rPr>
                <w:lang w:val="cy-GB"/>
              </w:rPr>
              <w:t>eirfa</w:t>
            </w:r>
          </w:p>
          <w:p w:rsidR="005C44E4" w:rsidRPr="0042254E" w:rsidRDefault="005C44E4" w:rsidP="00E95C3F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E95C3F">
            <w:pPr>
              <w:pStyle w:val="NOSSideSubHeading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C44E4" w:rsidRPr="0042254E" w:rsidRDefault="005C44E4" w:rsidP="00E95C3F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5C44E4" w:rsidRPr="003F7CBF" w:rsidRDefault="005C44E4" w:rsidP="003F7CBF">
            <w:pPr>
              <w:pStyle w:val="UCommtext"/>
              <w:ind w:left="362"/>
              <w:rPr>
                <w:rFonts w:cs="Arial"/>
                <w:sz w:val="22"/>
                <w:szCs w:val="22"/>
                <w:lang w:val="cy-GB"/>
              </w:rPr>
            </w:pPr>
            <w:r w:rsidRPr="003F7CBF">
              <w:rPr>
                <w:rFonts w:cs="Arial"/>
                <w:sz w:val="22"/>
                <w:szCs w:val="22"/>
                <w:lang w:val="cy-GB"/>
              </w:rPr>
              <w:t xml:space="preserve">Ym maen prawf perfformiad 1, gallai adolygu gynnwys myfyrio ar statws iechyd meddwl yr unigolyn a’r </w:t>
            </w:r>
            <w:r>
              <w:rPr>
                <w:rFonts w:cs="Arial"/>
                <w:sz w:val="22"/>
                <w:szCs w:val="22"/>
                <w:lang w:val="cy-GB"/>
              </w:rPr>
              <w:t>cydgysylltiad</w:t>
            </w:r>
            <w:r w:rsidRPr="003F7CBF">
              <w:rPr>
                <w:rFonts w:cs="Arial"/>
                <w:sz w:val="22"/>
                <w:szCs w:val="22"/>
                <w:lang w:val="cy-GB"/>
              </w:rPr>
              <w:t xml:space="preserve"> rhwng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 rhai </w:t>
            </w:r>
            <w:r w:rsidRPr="003F7CBF">
              <w:rPr>
                <w:rFonts w:cs="Arial"/>
                <w:sz w:val="22"/>
                <w:szCs w:val="22"/>
                <w:lang w:val="cy-GB"/>
              </w:rPr>
              <w:t>anghenion iechyd meddwl a thrais.</w:t>
            </w:r>
          </w:p>
          <w:p w:rsidR="005C44E4" w:rsidRPr="00081BAA" w:rsidRDefault="005C44E4" w:rsidP="003F7CBF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rFonts w:cs="Arial"/>
                <w:lang w:val="cy-GB"/>
              </w:rPr>
            </w:pPr>
          </w:p>
          <w:p w:rsidR="005C44E4" w:rsidRDefault="005C44E4" w:rsidP="003F7CBF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rFonts w:cs="Arial"/>
                <w:lang w:val="cy-GB"/>
              </w:rPr>
            </w:pPr>
            <w:r w:rsidRPr="003F7CBF">
              <w:rPr>
                <w:rFonts w:cs="Arial"/>
                <w:lang w:val="cy-GB"/>
              </w:rPr>
              <w:t xml:space="preserve">Ym maen prawf perfformiad 2, bydd y person perthnasol yn unigolyn sydd wedi’i enwi yng ngweithdrefnau’r sefydliad â chyfrifoldeb am </w:t>
            </w:r>
            <w:r>
              <w:rPr>
                <w:rFonts w:cs="Arial"/>
                <w:lang w:val="cy-GB"/>
              </w:rPr>
              <w:t>ymdrin</w:t>
            </w:r>
            <w:r w:rsidRPr="003F7CBF">
              <w:rPr>
                <w:rFonts w:cs="Arial"/>
                <w:lang w:val="cy-GB"/>
              </w:rPr>
              <w:t xml:space="preserve"> ag adroddiadau a</w:t>
            </w:r>
            <w:r>
              <w:rPr>
                <w:rFonts w:cs="Arial"/>
                <w:lang w:val="cy-GB"/>
              </w:rPr>
              <w:t>c achosion o drais</w:t>
            </w:r>
            <w:r w:rsidRPr="003F7CBF">
              <w:rPr>
                <w:rFonts w:cs="Arial"/>
                <w:lang w:val="cy-GB"/>
              </w:rPr>
              <w:t xml:space="preserve"> yn y gwaith.</w:t>
            </w:r>
          </w:p>
          <w:p w:rsidR="005C44E4" w:rsidRDefault="005C44E4" w:rsidP="003F7CBF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rFonts w:cs="Arial"/>
                <w:lang w:val="cy-GB"/>
              </w:rPr>
            </w:pPr>
          </w:p>
          <w:p w:rsidR="005C44E4" w:rsidRDefault="005C44E4" w:rsidP="003F7CBF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Ym maen prawf perfformiad 3, mae cyfathrebu’n cynnwys cyfathrebu di-eiriau yn ogystal â chyfathrebu ar lafar.</w:t>
            </w:r>
          </w:p>
          <w:p w:rsidR="005C44E4" w:rsidRDefault="005C44E4" w:rsidP="003F7CBF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rFonts w:cs="Arial"/>
                <w:lang w:val="cy-GB"/>
              </w:rPr>
            </w:pPr>
          </w:p>
          <w:p w:rsidR="005C44E4" w:rsidRDefault="005C44E4" w:rsidP="003F7CBF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rFonts w:cs="Arial"/>
                <w:lang w:val="cy-GB"/>
              </w:rPr>
            </w:pPr>
            <w:r w:rsidRPr="003F7CBF">
              <w:rPr>
                <w:rFonts w:cs="Arial"/>
                <w:lang w:val="cy-GB"/>
              </w:rPr>
              <w:t xml:space="preserve">Ym maen prawf perfformiad 4, bydd </w:t>
            </w:r>
            <w:r>
              <w:rPr>
                <w:rFonts w:cs="Arial"/>
                <w:lang w:val="cy-GB"/>
              </w:rPr>
              <w:t>gweithredu’n</w:t>
            </w:r>
            <w:r w:rsidRPr="003F7CBF">
              <w:rPr>
                <w:rFonts w:cs="Arial"/>
                <w:lang w:val="cy-GB"/>
              </w:rPr>
              <w:t xml:space="preserve"> briodol yn cynnwys defnyddio ymyriadau corfforol os yw hyn yn cyd-fynd ag amgylchedd a diwylliant y sefydliad</w:t>
            </w:r>
            <w:r>
              <w:rPr>
                <w:rFonts w:cs="Arial"/>
                <w:lang w:val="cy-GB"/>
              </w:rPr>
              <w:t>,</w:t>
            </w:r>
            <w:r w:rsidRPr="003F7CBF">
              <w:rPr>
                <w:rFonts w:cs="Arial"/>
                <w:lang w:val="cy-GB"/>
              </w:rPr>
              <w:t xml:space="preserve"> ac mae’n gysylltiedig â’r gweithwyr hynny sy’n cyflawni rolau lle mae cyswllt “</w:t>
            </w:r>
            <w:r>
              <w:rPr>
                <w:rFonts w:cs="Arial"/>
                <w:lang w:val="cy-GB"/>
              </w:rPr>
              <w:t>â llaw</w:t>
            </w:r>
            <w:r w:rsidRPr="003F7CBF">
              <w:rPr>
                <w:rFonts w:cs="Arial"/>
                <w:lang w:val="cy-GB"/>
              </w:rPr>
              <w:t>” yn debygol ac yn ddilys.  Yn gyffredinol, mae’r ymyriadau hyn naill ai’n “dechnegau datgysylltu” (wrth amddiffyn eich hun neu rywun arall) neu’n “dechnegau atal” (wrth atal symudiadau unigolyn yn gorfforol).</w:t>
            </w:r>
          </w:p>
          <w:p w:rsidR="005C44E4" w:rsidRDefault="005C44E4" w:rsidP="003F7CBF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rFonts w:cs="Arial"/>
                <w:lang w:val="cy-GB"/>
              </w:rPr>
            </w:pPr>
          </w:p>
          <w:p w:rsidR="005C44E4" w:rsidRPr="00E02FAC" w:rsidRDefault="005C44E4" w:rsidP="003F7CBF">
            <w:pPr>
              <w:pStyle w:val="NOSNumberList"/>
              <w:numPr>
                <w:ilvl w:val="0"/>
                <w:numId w:val="0"/>
              </w:numPr>
              <w:ind w:left="362" w:hanging="2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Yn natganiad gwybodaeth 8, mae </w:t>
            </w:r>
            <w:r w:rsidRPr="003F7CBF">
              <w:rPr>
                <w:rFonts w:cs="Arial"/>
                <w:lang w:val="cy-GB"/>
              </w:rPr>
              <w:t xml:space="preserve">sbardunau trais yn ffactorau a allai achosi trais. </w:t>
            </w:r>
            <w:r w:rsidRPr="00E02FAC">
              <w:rPr>
                <w:rFonts w:cs="Arial"/>
                <w:lang w:val="cy-GB"/>
              </w:rPr>
              <w:t>Gellir eu categoreiddio’n bedwar gwahanol fath:</w:t>
            </w:r>
          </w:p>
          <w:p w:rsidR="005C44E4" w:rsidRPr="003F7CBF" w:rsidRDefault="005C44E4" w:rsidP="003F7CBF">
            <w:pPr>
              <w:pStyle w:val="NOSNumberList"/>
              <w:numPr>
                <w:ilvl w:val="0"/>
                <w:numId w:val="8"/>
              </w:numPr>
              <w:rPr>
                <w:rFonts w:cs="Arial"/>
                <w:lang w:val="cy-GB"/>
              </w:rPr>
            </w:pPr>
            <w:r w:rsidRPr="00E02FAC">
              <w:rPr>
                <w:rFonts w:cs="Arial"/>
                <w:lang w:val="cy-GB"/>
              </w:rPr>
              <w:t xml:space="preserve">ffactorau personol dros dro – er enghraifft, pan fydd yr unigolyn yn anghysurus oherwydd diffyg bwyd, gwres, golau, neu’n ymddwyn yn heriol o dan ddylanwad diod neu gyffuriau, neu </w:t>
            </w:r>
          </w:p>
          <w:p w:rsidR="005C44E4" w:rsidRDefault="005C44E4" w:rsidP="003F7CBF">
            <w:pPr>
              <w:pStyle w:val="NOSNumberList"/>
              <w:numPr>
                <w:ilvl w:val="0"/>
                <w:numId w:val="8"/>
              </w:numPr>
              <w:rPr>
                <w:rFonts w:cs="Arial"/>
                <w:lang w:val="cy-GB"/>
              </w:rPr>
            </w:pPr>
            <w:r w:rsidRPr="003F7CBF">
              <w:rPr>
                <w:rFonts w:cs="Arial"/>
                <w:lang w:val="cy-GB"/>
              </w:rPr>
              <w:t xml:space="preserve">ffactorau personol parhaus fel anhawster neu anabledd sy’n atal </w:t>
            </w:r>
            <w:r>
              <w:rPr>
                <w:rFonts w:cs="Arial"/>
                <w:lang w:val="cy-GB"/>
              </w:rPr>
              <w:t xml:space="preserve">yr unigolyn rhag </w:t>
            </w:r>
            <w:r w:rsidRPr="003F7CBF">
              <w:rPr>
                <w:rFonts w:cs="Arial"/>
                <w:lang w:val="cy-GB"/>
              </w:rPr>
              <w:t xml:space="preserve">cyfathrebu, symud neu </w:t>
            </w:r>
            <w:r>
              <w:rPr>
                <w:rFonts w:cs="Arial"/>
                <w:lang w:val="cy-GB"/>
              </w:rPr>
              <w:t xml:space="preserve">ymddwyn yn </w:t>
            </w:r>
            <w:r w:rsidRPr="003F7CBF">
              <w:rPr>
                <w:rFonts w:cs="Arial"/>
                <w:lang w:val="cy-GB"/>
              </w:rPr>
              <w:t>arferol, neu</w:t>
            </w:r>
          </w:p>
          <w:p w:rsidR="005C44E4" w:rsidRDefault="005C44E4" w:rsidP="003F7CBF">
            <w:pPr>
              <w:pStyle w:val="NOSNumberList"/>
              <w:numPr>
                <w:ilvl w:val="0"/>
                <w:numId w:val="8"/>
              </w:numPr>
              <w:rPr>
                <w:rFonts w:cs="Arial"/>
                <w:lang w:val="cy-GB"/>
              </w:rPr>
            </w:pPr>
            <w:r w:rsidRPr="003F7CBF">
              <w:rPr>
                <w:rFonts w:cs="Arial"/>
                <w:lang w:val="cy-GB"/>
              </w:rPr>
              <w:t xml:space="preserve">ffactorau amgylcheddol dros </w:t>
            </w:r>
            <w:r>
              <w:rPr>
                <w:rFonts w:cs="Arial"/>
                <w:lang w:val="cy-GB"/>
              </w:rPr>
              <w:t xml:space="preserve">dro fel ystafell boeth, swnllyd a llawn, dynameg gwaith </w:t>
            </w:r>
            <w:r w:rsidRPr="003F7CBF">
              <w:rPr>
                <w:rFonts w:cs="Arial"/>
                <w:lang w:val="cy-GB"/>
              </w:rPr>
              <w:t>wael o ran trefn dodrefn ac ati, neu</w:t>
            </w:r>
          </w:p>
          <w:p w:rsidR="005C44E4" w:rsidRPr="003F7CBF" w:rsidRDefault="005C44E4" w:rsidP="003F7CBF">
            <w:pPr>
              <w:pStyle w:val="NOSNumberList"/>
              <w:numPr>
                <w:ilvl w:val="0"/>
                <w:numId w:val="8"/>
              </w:numPr>
              <w:rPr>
                <w:rFonts w:cs="Arial"/>
                <w:lang w:val="cy-GB"/>
              </w:rPr>
            </w:pPr>
            <w:r>
              <w:rPr>
                <w:rFonts w:cs="Calibri"/>
                <w:lang w:val="cy-GB" w:eastAsia="zh-CN"/>
              </w:rPr>
              <w:t>ffactorau amgylcheddol parhaus fel bod gormod yn cael ei ddisgwyl gan yr unigolyn neu fod ansawdd y gwasanaeth yn methu’n gyson â bodloni safonau gofynnol y defnyddiwr</w:t>
            </w:r>
          </w:p>
          <w:p w:rsidR="005C44E4" w:rsidRPr="00A46E38" w:rsidRDefault="005C44E4" w:rsidP="00A53B55">
            <w:pPr>
              <w:pStyle w:val="NOSNumberList"/>
              <w:numPr>
                <w:ilvl w:val="0"/>
                <w:numId w:val="0"/>
              </w:numPr>
              <w:rPr>
                <w:color w:val="000000"/>
                <w:lang w:val="cy-GB"/>
              </w:rPr>
            </w:pPr>
          </w:p>
        </w:tc>
      </w:tr>
      <w:tr w:rsidR="005C44E4" w:rsidRPr="00331E0F" w:rsidTr="00E95C3F">
        <w:tc>
          <w:tcPr>
            <w:tcW w:w="2518" w:type="dxa"/>
          </w:tcPr>
          <w:p w:rsidR="005C44E4" w:rsidRPr="0042254E" w:rsidRDefault="005C44E4" w:rsidP="006F415C">
            <w:pPr>
              <w:pStyle w:val="NOSSideHeading"/>
              <w:rPr>
                <w:lang w:val="cy-GB"/>
              </w:rPr>
            </w:pPr>
            <w:r>
              <w:rPr>
                <w:lang w:val="cy-GB"/>
              </w:rPr>
              <w:t>Cysylltiadau â NOS eraill</w:t>
            </w:r>
          </w:p>
        </w:tc>
        <w:tc>
          <w:tcPr>
            <w:tcW w:w="7902" w:type="dxa"/>
          </w:tcPr>
          <w:p w:rsidR="005C44E4" w:rsidRPr="00A53B55" w:rsidRDefault="005C44E4" w:rsidP="00A53B55">
            <w:pPr>
              <w:spacing w:after="0" w:line="300" w:lineRule="exact"/>
              <w:ind w:left="363"/>
              <w:rPr>
                <w:rFonts w:ascii="Arial" w:hAnsi="Arial"/>
                <w:color w:val="000000"/>
                <w:lang w:val="cy-GB"/>
              </w:rPr>
            </w:pPr>
            <w:r w:rsidRPr="00A53B55">
              <w:rPr>
                <w:rFonts w:ascii="Arial" w:hAnsi="Arial"/>
                <w:color w:val="000000"/>
                <w:lang w:val="cy-GB"/>
              </w:rPr>
              <w:t xml:space="preserve">Bydd yr uned hon yn berthnasol i’r gwaith a ddisgrifir mewn llawer o’r unedau eraill, oherwydd bydd rheoli’r risg o drais yn y gwaith yn </w:t>
            </w:r>
            <w:r>
              <w:rPr>
                <w:rFonts w:ascii="Arial" w:hAnsi="Arial"/>
                <w:color w:val="000000"/>
                <w:lang w:val="cy-GB"/>
              </w:rPr>
              <w:t>allu</w:t>
            </w:r>
            <w:r w:rsidRPr="00A53B55">
              <w:rPr>
                <w:rFonts w:ascii="Arial" w:hAnsi="Arial"/>
                <w:color w:val="000000"/>
                <w:lang w:val="cy-GB"/>
              </w:rPr>
              <w:t xml:space="preserve"> pwysig i lawer o weithwyr yn y sector cyfiawnder.</w:t>
            </w:r>
          </w:p>
        </w:tc>
      </w:tr>
    </w:tbl>
    <w:p w:rsidR="005C44E4" w:rsidRPr="0042254E" w:rsidRDefault="005C44E4" w:rsidP="00947AE2">
      <w:pPr>
        <w:rPr>
          <w:lang w:val="cy-GB"/>
        </w:rPr>
      </w:pPr>
      <w:r w:rsidRPr="0042254E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5C44E4" w:rsidRPr="0042254E" w:rsidTr="00947AE2">
        <w:tc>
          <w:tcPr>
            <w:tcW w:w="2518" w:type="dxa"/>
          </w:tcPr>
          <w:p w:rsidR="005C44E4" w:rsidRPr="0042254E" w:rsidRDefault="005C44E4" w:rsidP="00947AE2">
            <w:pPr>
              <w:pStyle w:val="NOSSideHeading"/>
              <w:rPr>
                <w:lang w:val="cy-GB"/>
              </w:rPr>
            </w:pPr>
            <w:bookmarkStart w:id="11" w:name="EndBookmark"/>
            <w:bookmarkEnd w:id="11"/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0;margin-top:24.55pt;width:509pt;height:0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1MpuFyACAAA+BAAADgAAAAAAAAAAAAAAAAAsAgAAZHJzL2Uyb0RvYy54bWxQSwECLQAU&#10;AAYACAAAACEAazw1gNoAAAAIAQAADwAAAAAAAAAAAAAAAAB4BAAAZHJzL2Rvd25yZXYueG1sUEsF&#10;BgAAAAAEAAQA8wAAAH8FAAAAAA==&#10;" strokecolor="#0070c0" strokeweight="1pt"/>
              </w:pict>
            </w:r>
            <w:r w:rsidRPr="0042254E">
              <w:rPr>
                <w:lang w:val="cy-GB"/>
              </w:rPr>
              <w:br w:type="page"/>
            </w:r>
            <w:r w:rsidRPr="0042254E">
              <w:rPr>
                <w:rStyle w:val="A2"/>
                <w:b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5C44E4" w:rsidRPr="0042254E" w:rsidRDefault="005C44E4" w:rsidP="00947AE2">
            <w:pPr>
              <w:pStyle w:val="NOSBodyText"/>
              <w:rPr>
                <w:lang w:val="cy-GB"/>
              </w:rPr>
            </w:pPr>
            <w:bookmarkStart w:id="12" w:name="StartDevelopedBy"/>
            <w:bookmarkEnd w:id="12"/>
            <w:r w:rsidRPr="0042254E">
              <w:rPr>
                <w:lang w:val="cy-GB"/>
              </w:rPr>
              <w:t xml:space="preserve">Sgiliau </w:t>
            </w:r>
            <w:r>
              <w:rPr>
                <w:lang w:val="cy-GB"/>
              </w:rPr>
              <w:t>er Cyfiawnder</w:t>
            </w:r>
          </w:p>
          <w:p w:rsidR="005C44E4" w:rsidRPr="0042254E" w:rsidRDefault="005C44E4" w:rsidP="00947AE2">
            <w:pPr>
              <w:pStyle w:val="NOSBodyText"/>
              <w:rPr>
                <w:lang w:val="cy-GB"/>
              </w:rPr>
            </w:pPr>
            <w:bookmarkStart w:id="13" w:name="EndDevelopedBy"/>
            <w:bookmarkEnd w:id="13"/>
          </w:p>
        </w:tc>
      </w:tr>
      <w:tr w:rsidR="005C44E4" w:rsidRPr="0042254E" w:rsidTr="00947AE2">
        <w:tc>
          <w:tcPr>
            <w:tcW w:w="2518" w:type="dxa"/>
          </w:tcPr>
          <w:p w:rsidR="005C44E4" w:rsidRPr="0042254E" w:rsidRDefault="005C44E4" w:rsidP="00947AE2">
            <w:pPr>
              <w:pStyle w:val="NOSSideHeading"/>
              <w:rPr>
                <w:lang w:val="cy-GB"/>
              </w:rPr>
            </w:pPr>
            <w:r w:rsidRPr="0042254E">
              <w:rPr>
                <w:rStyle w:val="A2"/>
                <w:b/>
                <w:szCs w:val="26"/>
                <w:lang w:val="cy-GB"/>
              </w:rPr>
              <w:t>Rhif fersiwn</w:t>
            </w:r>
          </w:p>
        </w:tc>
        <w:tc>
          <w:tcPr>
            <w:tcW w:w="7902" w:type="dxa"/>
          </w:tcPr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14" w:name="StartVersion"/>
            <w:bookmarkEnd w:id="14"/>
            <w:r w:rsidRPr="0042254E">
              <w:rPr>
                <w:color w:val="221E1F"/>
                <w:lang w:val="cy-GB"/>
              </w:rPr>
              <w:t>1</w:t>
            </w:r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15" w:name="EndVersion"/>
            <w:bookmarkEnd w:id="15"/>
          </w:p>
        </w:tc>
      </w:tr>
      <w:tr w:rsidR="005C44E4" w:rsidRPr="0042254E" w:rsidTr="00947AE2">
        <w:tc>
          <w:tcPr>
            <w:tcW w:w="2518" w:type="dxa"/>
          </w:tcPr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Dyddiad y'i cymeradwywyd</w:t>
            </w:r>
            <w:r>
              <w:rPr>
                <w:noProof/>
                <w:lang w:eastAsia="zh-CN"/>
              </w:rPr>
              <w:pict>
                <v:shape id="AutoShape 16" o:spid="_x0000_s1028" type="#_x0000_t32" style="position:absolute;margin-left:.6pt;margin-top:-2.6pt;width:509pt;height:0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1MpuFyACAAA+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</w:tc>
        <w:tc>
          <w:tcPr>
            <w:tcW w:w="7902" w:type="dxa"/>
          </w:tcPr>
          <w:p w:rsidR="005C44E4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16" w:name="StartApproved"/>
            <w:bookmarkEnd w:id="16"/>
            <w:r>
              <w:rPr>
                <w:color w:val="221E1F"/>
                <w:lang w:val="cy-GB"/>
              </w:rPr>
              <w:t>Mehefin 2006</w:t>
            </w:r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17" w:name="EndApproved"/>
            <w:bookmarkEnd w:id="17"/>
          </w:p>
        </w:tc>
      </w:tr>
      <w:tr w:rsidR="005C44E4" w:rsidRPr="0042254E" w:rsidTr="00947AE2">
        <w:tc>
          <w:tcPr>
            <w:tcW w:w="2518" w:type="dxa"/>
          </w:tcPr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Dyddiad adolygu dangosol</w:t>
            </w:r>
            <w:r>
              <w:rPr>
                <w:noProof/>
                <w:lang w:eastAsia="zh-CN"/>
              </w:rPr>
              <w:pict>
                <v:shape id="AutoShape 17" o:spid="_x0000_s1029" type="#_x0000_t32" style="position:absolute;margin-left:.6pt;margin-top:-2.6pt;width:509pt;height:0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AwLxuHwIAAD4EAAAOAAAAAAAAAAAAAAAAACwCAABkcnMvZTJvRG9jLnhtbFBLAQItABQA&#10;BgAIAAAAIQBrPDWA2gAAAAgBAAAPAAAAAAAAAAAAAAAAAHcEAABkcnMvZG93bnJldi54bWxQSwUG&#10;AAAAAAQABADzAAAAfgUAAAAA&#10;" strokecolor="#0070c0" strokeweight="1pt"/>
              </w:pict>
            </w:r>
          </w:p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5C44E4" w:rsidRPr="0042254E" w:rsidRDefault="005C44E4" w:rsidP="00947AE2">
            <w:pPr>
              <w:pStyle w:val="NOSBodyText"/>
              <w:rPr>
                <w:rStyle w:val="A3"/>
                <w:lang w:val="cy-GB"/>
              </w:rPr>
            </w:pPr>
            <w:bookmarkStart w:id="18" w:name="StartReview"/>
            <w:bookmarkEnd w:id="18"/>
            <w:r>
              <w:rPr>
                <w:rStyle w:val="A3"/>
                <w:lang w:val="cy-GB"/>
              </w:rPr>
              <w:t>Mehefin 2008</w:t>
            </w:r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19" w:name="EndReview"/>
            <w:bookmarkEnd w:id="19"/>
          </w:p>
        </w:tc>
      </w:tr>
      <w:tr w:rsidR="005C44E4" w:rsidRPr="0042254E" w:rsidTr="00947AE2">
        <w:tc>
          <w:tcPr>
            <w:tcW w:w="2518" w:type="dxa"/>
          </w:tcPr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Dilysrwydd</w:t>
            </w:r>
            <w:r>
              <w:rPr>
                <w:noProof/>
                <w:lang w:eastAsia="zh-CN"/>
              </w:rPr>
              <w:pict>
                <v:shape id="AutoShape 18" o:spid="_x0000_s1030" type="#_x0000_t32" style="position:absolute;margin-left:.6pt;margin-top:-2.6pt;width:509pt;height:0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kHzCACAAA+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X9kHzCACAAA+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</w:tc>
        <w:tc>
          <w:tcPr>
            <w:tcW w:w="7902" w:type="dxa"/>
          </w:tcPr>
          <w:p w:rsidR="005C44E4" w:rsidRPr="0042254E" w:rsidRDefault="005C44E4" w:rsidP="00947AE2">
            <w:pPr>
              <w:pStyle w:val="NOSBodyText"/>
              <w:rPr>
                <w:rStyle w:val="A3"/>
                <w:lang w:val="cy-GB"/>
              </w:rPr>
            </w:pPr>
            <w:bookmarkStart w:id="20" w:name="StartValidity"/>
            <w:bookmarkEnd w:id="20"/>
            <w:r w:rsidRPr="0042254E">
              <w:rPr>
                <w:rStyle w:val="A3"/>
                <w:lang w:val="cy-GB"/>
              </w:rPr>
              <w:t>Cyfredol</w:t>
            </w:r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21" w:name="EndValidity"/>
            <w:bookmarkEnd w:id="21"/>
          </w:p>
        </w:tc>
      </w:tr>
      <w:tr w:rsidR="005C44E4" w:rsidRPr="0042254E" w:rsidTr="00947AE2">
        <w:tc>
          <w:tcPr>
            <w:tcW w:w="2518" w:type="dxa"/>
          </w:tcPr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9" o:spid="_x0000_s1031" type="#_x0000_t32" style="position:absolute;margin-left:.6pt;margin-top:-2.6pt;width:509pt;height:0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L09W1HwIAAD4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42254E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22" w:name="StartStatus"/>
            <w:bookmarkEnd w:id="22"/>
            <w:r>
              <w:rPr>
                <w:color w:val="221E1F"/>
                <w:lang w:val="cy-GB"/>
              </w:rPr>
              <w:t>Wedi’i fewnforio</w:t>
            </w:r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23" w:name="EndStatus"/>
            <w:bookmarkEnd w:id="23"/>
          </w:p>
        </w:tc>
      </w:tr>
      <w:tr w:rsidR="005C44E4" w:rsidRPr="0042254E" w:rsidTr="00947AE2">
        <w:tc>
          <w:tcPr>
            <w:tcW w:w="2518" w:type="dxa"/>
          </w:tcPr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34" o:spid="_x0000_s1032" type="#_x0000_t32" style="position:absolute;margin-left:.6pt;margin-top:-2.6pt;width:509pt;height:0;z-index:2516628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wEjw4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Sefydliad gwreiddiol</w:t>
            </w:r>
            <w:r>
              <w:rPr>
                <w:noProof/>
                <w:lang w:eastAsia="zh-CN"/>
              </w:rPr>
              <w:pict>
                <v:shape id="AutoShape 20" o:spid="_x0000_s1033" type="#_x0000_t32" style="position:absolute;margin-left:.6pt;margin-top:-2.6pt;width:509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wSMckS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24" w:name="StartOrigin"/>
            <w:bookmarkEnd w:id="24"/>
            <w:r>
              <w:rPr>
                <w:color w:val="221E1F"/>
                <w:lang w:val="cy-GB"/>
              </w:rPr>
              <w:t>ENTO</w:t>
            </w:r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25" w:name="EndOrigin"/>
            <w:bookmarkEnd w:id="25"/>
          </w:p>
        </w:tc>
      </w:tr>
      <w:tr w:rsidR="005C44E4" w:rsidRPr="0042254E" w:rsidTr="00947AE2">
        <w:tc>
          <w:tcPr>
            <w:tcW w:w="2518" w:type="dxa"/>
          </w:tcPr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24" o:spid="_x0000_s1034" type="#_x0000_t32" style="position:absolute;margin-left:.6pt;margin-top:28.15pt;width:509pt;height:0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21" o:spid="_x0000_s1035" type="#_x0000_t32" style="position:absolute;margin-left:.6pt;margin-top:-2.6pt;width:509pt;height:0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" strokecolor="#0070c0" strokeweight="1pt"/>
              </w:pict>
            </w: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URN gwreiddiol</w:t>
            </w:r>
            <w:r w:rsidRPr="0042254E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26" w:name="StartOriginURN"/>
            <w:bookmarkEnd w:id="26"/>
            <w:r>
              <w:rPr>
                <w:color w:val="221E1F"/>
                <w:lang w:val="cy-GB"/>
              </w:rPr>
              <w:t>W7</w:t>
            </w:r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27" w:name="EndOriginURN"/>
            <w:bookmarkEnd w:id="27"/>
          </w:p>
        </w:tc>
      </w:tr>
      <w:tr w:rsidR="005C44E4" w:rsidRPr="0090570F" w:rsidTr="00947AE2">
        <w:tc>
          <w:tcPr>
            <w:tcW w:w="2518" w:type="dxa"/>
          </w:tcPr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Galwedigaethau perthnasol</w:t>
            </w:r>
            <w:r w:rsidRPr="0042254E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5C44E4" w:rsidRPr="0042254E" w:rsidRDefault="005C44E4" w:rsidP="00947AE2">
            <w:pPr>
              <w:pStyle w:val="NOSBodyText"/>
              <w:rPr>
                <w:rFonts w:ascii="Times New Roman" w:hAnsi="Times New Roman"/>
                <w:sz w:val="24"/>
                <w:szCs w:val="24"/>
                <w:lang w:val="cy-GB" w:eastAsia="en-GB"/>
              </w:rPr>
            </w:pPr>
            <w:bookmarkStart w:id="28" w:name="StartOccupations"/>
            <w:bookmarkEnd w:id="28"/>
            <w:r>
              <w:rPr>
                <w:color w:val="221E1F"/>
                <w:lang w:val="cy-GB"/>
              </w:rPr>
              <w:t>Galwedigaethau ar draws y sector Cyfiawnder</w:t>
            </w:r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</w:p>
        </w:tc>
      </w:tr>
      <w:tr w:rsidR="005C44E4" w:rsidRPr="0042254E" w:rsidTr="00947AE2">
        <w:tc>
          <w:tcPr>
            <w:tcW w:w="2518" w:type="dxa"/>
          </w:tcPr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Cyfres</w:t>
            </w:r>
            <w:r>
              <w:rPr>
                <w:noProof/>
                <w:lang w:eastAsia="zh-CN"/>
              </w:rPr>
              <w:pict>
                <v:shape id="AutoShape 22" o:spid="_x0000_s1036" type="#_x0000_t32" style="position:absolute;margin-left:.6pt;margin-top:-2.6pt;width:509pt;height:0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3dgfFS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</w:tc>
        <w:tc>
          <w:tcPr>
            <w:tcW w:w="7902" w:type="dxa"/>
          </w:tcPr>
          <w:p w:rsidR="005C44E4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29" w:name="StartSuite"/>
            <w:bookmarkEnd w:id="29"/>
            <w:r>
              <w:rPr>
                <w:color w:val="221E1F"/>
                <w:lang w:val="cy-GB"/>
              </w:rPr>
              <w:t xml:space="preserve">Safonau Cyffredin ar draws y Sector Cyfiawnder </w:t>
            </w:r>
            <w:bookmarkStart w:id="30" w:name="EndSuite"/>
            <w:bookmarkEnd w:id="30"/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</w:p>
        </w:tc>
      </w:tr>
      <w:tr w:rsidR="005C44E4" w:rsidRPr="00331E0F" w:rsidTr="00947AE2">
        <w:tc>
          <w:tcPr>
            <w:tcW w:w="2518" w:type="dxa"/>
          </w:tcPr>
          <w:p w:rsidR="005C44E4" w:rsidRPr="0042254E" w:rsidRDefault="005C44E4" w:rsidP="00947AE2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23" o:spid="_x0000_s1037" type="#_x0000_t32" style="position:absolute;margin-left:.6pt;margin-top:-2.6pt;width:509pt;height:0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J0s1s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42254E">
              <w:rPr>
                <w:rStyle w:val="A2"/>
                <w:rFonts w:ascii="Helvetica" w:hAnsi="Helvetica"/>
                <w:noProof/>
                <w:lang w:val="cy-GB" w:eastAsia="cy-GB"/>
              </w:rPr>
              <w:t>Geiriau allweddol</w:t>
            </w:r>
          </w:p>
        </w:tc>
        <w:tc>
          <w:tcPr>
            <w:tcW w:w="7902" w:type="dxa"/>
          </w:tcPr>
          <w:p w:rsidR="005C44E4" w:rsidRDefault="005C44E4" w:rsidP="00947AE2">
            <w:pPr>
              <w:pStyle w:val="NOSBodyText"/>
              <w:rPr>
                <w:color w:val="221E1F"/>
                <w:lang w:val="cy-GB"/>
              </w:rPr>
            </w:pPr>
            <w:bookmarkStart w:id="31" w:name="StartKeywords"/>
            <w:bookmarkEnd w:id="31"/>
            <w:r>
              <w:rPr>
                <w:color w:val="221E1F"/>
                <w:lang w:val="cy-GB"/>
              </w:rPr>
              <w:t>Lleihau risg cymaint â phosibl, adolygu, cofnodi achosion o gam-drin neu fygwth ar lafar</w:t>
            </w:r>
            <w:bookmarkStart w:id="32" w:name="EndKeywords"/>
            <w:bookmarkEnd w:id="32"/>
          </w:p>
          <w:p w:rsidR="005C44E4" w:rsidRPr="0042254E" w:rsidRDefault="005C44E4" w:rsidP="00947AE2">
            <w:pPr>
              <w:pStyle w:val="NOSBodyText"/>
              <w:rPr>
                <w:color w:val="221E1F"/>
                <w:lang w:val="cy-GB"/>
              </w:rPr>
            </w:pPr>
          </w:p>
        </w:tc>
      </w:tr>
    </w:tbl>
    <w:p w:rsidR="005C44E4" w:rsidRPr="0042254E" w:rsidRDefault="005C44E4" w:rsidP="00947AE2">
      <w:pPr>
        <w:rPr>
          <w:lang w:val="cy-GB"/>
        </w:rPr>
      </w:pPr>
    </w:p>
    <w:p w:rsidR="005C44E4" w:rsidRPr="00010242" w:rsidRDefault="005C44E4" w:rsidP="00947AE2">
      <w:pPr>
        <w:rPr>
          <w:rFonts w:ascii="Arial" w:hAnsi="Arial" w:cs="Arial"/>
          <w:lang w:val="cy-GB"/>
        </w:rPr>
      </w:pPr>
    </w:p>
    <w:p w:rsidR="005C44E4" w:rsidRPr="00010242" w:rsidRDefault="005C44E4" w:rsidP="00947AE2">
      <w:pPr>
        <w:rPr>
          <w:lang w:val="cy-GB"/>
        </w:rPr>
      </w:pPr>
    </w:p>
    <w:p w:rsidR="005C44E4" w:rsidRPr="00010242" w:rsidRDefault="005C44E4" w:rsidP="00947AE2">
      <w:pPr>
        <w:rPr>
          <w:lang w:val="cy-GB"/>
        </w:rPr>
      </w:pPr>
    </w:p>
    <w:p w:rsidR="005C44E4" w:rsidRPr="00010242" w:rsidRDefault="005C44E4" w:rsidP="00947AE2">
      <w:pPr>
        <w:rPr>
          <w:lang w:val="cy-GB"/>
        </w:rPr>
      </w:pPr>
    </w:p>
    <w:p w:rsidR="005C44E4" w:rsidRPr="00250E6B" w:rsidRDefault="005C44E4" w:rsidP="00947AE2">
      <w:pPr>
        <w:rPr>
          <w:lang w:val="cy-GB"/>
        </w:rPr>
      </w:pPr>
    </w:p>
    <w:p w:rsidR="005C44E4" w:rsidRPr="00DE1D96" w:rsidRDefault="005C44E4" w:rsidP="00947AE2">
      <w:pPr>
        <w:rPr>
          <w:lang w:val="cy-GB"/>
        </w:rPr>
      </w:pPr>
    </w:p>
    <w:p w:rsidR="005C44E4" w:rsidRPr="00B85C87" w:rsidRDefault="005C44E4" w:rsidP="00947AE2">
      <w:pPr>
        <w:rPr>
          <w:lang w:val="cy-GB"/>
        </w:rPr>
      </w:pPr>
    </w:p>
    <w:p w:rsidR="005C44E4" w:rsidRPr="00C236A1" w:rsidRDefault="005C44E4">
      <w:pPr>
        <w:rPr>
          <w:lang w:val="cy-GB"/>
        </w:rPr>
      </w:pPr>
    </w:p>
    <w:sectPr w:rsidR="005C44E4" w:rsidRPr="00C236A1" w:rsidSect="00947A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E4" w:rsidRDefault="005C44E4">
      <w:r>
        <w:separator/>
      </w:r>
    </w:p>
  </w:endnote>
  <w:endnote w:type="continuationSeparator" w:id="0">
    <w:p w:rsidR="005C44E4" w:rsidRDefault="005C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E4" w:rsidRPr="00C15512" w:rsidRDefault="005C44E4" w:rsidP="00947AE2">
    <w:pPr>
      <w:pStyle w:val="Footer"/>
      <w:tabs>
        <w:tab w:val="left" w:pos="1200"/>
        <w:tab w:val="right" w:pos="10206"/>
      </w:tabs>
      <w:rPr>
        <w:sz w:val="18"/>
        <w:szCs w:val="18"/>
        <w:lang w:val="cy-GB"/>
      </w:rPr>
    </w:pPr>
    <w:r w:rsidRPr="0090570F">
      <w:rPr>
        <w:rFonts w:ascii="Arial" w:hAnsi="Arial" w:cs="Arial"/>
        <w:sz w:val="14"/>
        <w:szCs w:val="14"/>
        <w:lang w:val="cy-GB"/>
      </w:rPr>
      <w:t>Amddiffyn eich hun rhag y risg o drais yn y gwaith</w:t>
    </w:r>
    <w:r w:rsidRPr="00C15512">
      <w:rPr>
        <w:sz w:val="18"/>
        <w:szCs w:val="18"/>
        <w:lang w:val="cy-GB"/>
      </w:rPr>
      <w:tab/>
    </w:r>
    <w:r w:rsidRPr="00C15512">
      <w:rPr>
        <w:sz w:val="18"/>
        <w:szCs w:val="18"/>
        <w:lang w:val="cy-GB"/>
      </w:rPr>
      <w:tab/>
    </w:r>
    <w:r w:rsidRPr="00C15512">
      <w:rPr>
        <w:rFonts w:ascii="Arial" w:hAnsi="Arial" w:cs="Arial"/>
        <w:sz w:val="14"/>
        <w:szCs w:val="14"/>
        <w:lang w:val="cy-GB"/>
      </w:rPr>
      <w:fldChar w:fldCharType="begin"/>
    </w:r>
    <w:r w:rsidRPr="00C15512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C15512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4</w:t>
    </w:r>
    <w:r w:rsidRPr="00C15512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E4" w:rsidRPr="00C15512" w:rsidRDefault="005C44E4" w:rsidP="00947AE2">
    <w:pPr>
      <w:pStyle w:val="Footer"/>
      <w:tabs>
        <w:tab w:val="left" w:pos="1200"/>
        <w:tab w:val="right" w:pos="10206"/>
      </w:tabs>
      <w:rPr>
        <w:sz w:val="18"/>
        <w:szCs w:val="18"/>
        <w:lang w:val="cy-GB"/>
      </w:rPr>
    </w:pPr>
    <w:r w:rsidRPr="0090570F">
      <w:rPr>
        <w:rFonts w:ascii="Arial" w:hAnsi="Arial" w:cs="Arial"/>
        <w:sz w:val="14"/>
        <w:szCs w:val="14"/>
        <w:lang w:val="cy-GB"/>
      </w:rPr>
      <w:t>Amddiffyn eich hun rhag y risg o drais yn y gwaith</w:t>
    </w:r>
    <w:r w:rsidRPr="00C15512">
      <w:rPr>
        <w:sz w:val="18"/>
        <w:szCs w:val="18"/>
        <w:lang w:val="cy-GB"/>
      </w:rPr>
      <w:tab/>
    </w:r>
    <w:r w:rsidRPr="00C15512">
      <w:rPr>
        <w:sz w:val="18"/>
        <w:szCs w:val="18"/>
        <w:lang w:val="cy-GB"/>
      </w:rPr>
      <w:tab/>
    </w:r>
    <w:r w:rsidRPr="00C15512">
      <w:rPr>
        <w:rFonts w:ascii="Arial" w:hAnsi="Arial" w:cs="Arial"/>
        <w:sz w:val="14"/>
        <w:szCs w:val="14"/>
        <w:lang w:val="cy-GB"/>
      </w:rPr>
      <w:fldChar w:fldCharType="begin"/>
    </w:r>
    <w:r w:rsidRPr="00C15512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C15512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1</w:t>
    </w:r>
    <w:r w:rsidRPr="00C15512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E4" w:rsidRDefault="005C44E4">
      <w:r>
        <w:separator/>
      </w:r>
    </w:p>
  </w:footnote>
  <w:footnote w:type="continuationSeparator" w:id="0">
    <w:p w:rsidR="005C44E4" w:rsidRDefault="005C4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E4" w:rsidRPr="00C15512" w:rsidRDefault="005C44E4" w:rsidP="0090570F">
    <w:pPr>
      <w:pStyle w:val="Header"/>
      <w:spacing w:after="0" w:line="240" w:lineRule="auto"/>
      <w:rPr>
        <w:rFonts w:ascii="Arial" w:hAnsi="Arial" w:cs="Arial"/>
        <w:b/>
        <w:sz w:val="32"/>
        <w:szCs w:val="32"/>
        <w:lang w:val="cy-GB"/>
      </w:rPr>
    </w:pPr>
    <w:r w:rsidRPr="00C15512">
      <w:rPr>
        <w:rFonts w:ascii="Arial" w:hAnsi="Arial" w:cs="Arial"/>
        <w:b/>
        <w:sz w:val="32"/>
        <w:szCs w:val="32"/>
        <w:lang w:val="cy-GB"/>
      </w:rPr>
      <w:t>S</w:t>
    </w:r>
    <w:r>
      <w:rPr>
        <w:rFonts w:ascii="Arial" w:hAnsi="Arial" w:cs="Arial"/>
        <w:b/>
        <w:sz w:val="32"/>
        <w:szCs w:val="32"/>
        <w:lang w:val="cy-GB"/>
      </w:rPr>
      <w:t>FJCJAF2</w:t>
    </w:r>
  </w:p>
  <w:p w:rsidR="005C44E4" w:rsidRPr="00C15512" w:rsidRDefault="005C44E4" w:rsidP="0090570F">
    <w:pPr>
      <w:pStyle w:val="Header"/>
      <w:spacing w:after="0" w:line="240" w:lineRule="auto"/>
      <w:rPr>
        <w:lang w:val="cy-GB"/>
      </w:rPr>
    </w:pPr>
    <w:r>
      <w:rPr>
        <w:rFonts w:ascii="Arial" w:hAnsi="Arial" w:cs="Arial"/>
        <w:sz w:val="32"/>
        <w:szCs w:val="32"/>
        <w:lang w:val="cy-GB"/>
      </w:rPr>
      <w:t>Amddiffyn eich hun rhag y risg o drais yn y gwaith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508"/>
      <w:gridCol w:w="2616"/>
    </w:tblGrid>
    <w:tr w:rsidR="005C44E4" w:rsidRPr="00C15512" w:rsidTr="00947AE2">
      <w:trPr>
        <w:cantSplit/>
        <w:trHeight w:val="1065"/>
      </w:trPr>
      <w:tc>
        <w:tcPr>
          <w:tcW w:w="7616" w:type="dxa"/>
        </w:tcPr>
        <w:p w:rsidR="005C44E4" w:rsidRPr="00C15512" w:rsidRDefault="005C44E4" w:rsidP="00947AE2">
          <w:pPr>
            <w:pStyle w:val="Header"/>
            <w:spacing w:after="0" w:line="240" w:lineRule="auto"/>
            <w:rPr>
              <w:rFonts w:ascii="Arial" w:hAnsi="Arial" w:cs="Arial"/>
              <w:b/>
              <w:sz w:val="32"/>
              <w:szCs w:val="32"/>
              <w:lang w:val="cy-GB"/>
            </w:rPr>
          </w:pPr>
          <w:r w:rsidRPr="00C15512">
            <w:rPr>
              <w:rFonts w:ascii="Arial" w:hAnsi="Arial" w:cs="Arial"/>
              <w:b/>
              <w:sz w:val="32"/>
              <w:szCs w:val="32"/>
              <w:lang w:val="cy-GB"/>
            </w:rPr>
            <w:t>S</w:t>
          </w:r>
          <w:r>
            <w:rPr>
              <w:rFonts w:ascii="Arial" w:hAnsi="Arial" w:cs="Arial"/>
              <w:b/>
              <w:sz w:val="32"/>
              <w:szCs w:val="32"/>
              <w:lang w:val="cy-GB"/>
            </w:rPr>
            <w:t>FJCJAF2</w:t>
          </w:r>
        </w:p>
        <w:p w:rsidR="005C44E4" w:rsidRPr="00846161" w:rsidRDefault="005C44E4" w:rsidP="00947AE2">
          <w:pPr>
            <w:pStyle w:val="Header"/>
            <w:spacing w:after="0" w:line="240" w:lineRule="auto"/>
            <w:rPr>
              <w:rFonts w:ascii="Arial" w:hAnsi="Arial" w:cs="Arial"/>
              <w:szCs w:val="22"/>
              <w:lang w:val="cy-GB"/>
            </w:rPr>
          </w:pPr>
          <w:r>
            <w:rPr>
              <w:rFonts w:ascii="Arial" w:hAnsi="Arial" w:cs="Arial"/>
              <w:sz w:val="32"/>
              <w:szCs w:val="32"/>
              <w:lang w:val="cy-GB"/>
            </w:rPr>
            <w:t>Amddiffyn eich hun rhag y risg o drais yn y gwaith</w:t>
          </w:r>
        </w:p>
      </w:tc>
      <w:tc>
        <w:tcPr>
          <w:tcW w:w="2616" w:type="dxa"/>
        </w:tcPr>
        <w:p w:rsidR="005C44E4" w:rsidRPr="00846161" w:rsidRDefault="005C44E4" w:rsidP="00947AE2">
          <w:pPr>
            <w:pStyle w:val="Header"/>
            <w:spacing w:after="0" w:line="240" w:lineRule="auto"/>
            <w:jc w:val="right"/>
            <w:rPr>
              <w:szCs w:val="22"/>
              <w:lang w:val="cy-GB"/>
            </w:rPr>
          </w:pPr>
          <w:r w:rsidRPr="00071E09">
            <w:rPr>
              <w:noProof/>
              <w:szCs w:val="22"/>
              <w:lang w:val="cy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NOS.PNG" style="width:117.75pt;height:64.5pt;visibility:visible">
                <v:imagedata r:id="rId1" o:title=""/>
              </v:shape>
            </w:pict>
          </w:r>
        </w:p>
      </w:tc>
    </w:tr>
  </w:tbl>
  <w:p w:rsidR="005C44E4" w:rsidRPr="00C15512" w:rsidRDefault="005C44E4" w:rsidP="00947AE2">
    <w:pPr>
      <w:pStyle w:val="Header"/>
      <w:rPr>
        <w:lang w:val="cy-GB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.95pt;margin-top:22.5pt;width:509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267"/>
    <w:multiLevelType w:val="hybridMultilevel"/>
    <w:tmpl w:val="CE18EE7A"/>
    <w:lvl w:ilvl="0" w:tplc="075A420E">
      <w:start w:val="1"/>
      <w:numFmt w:val="decimal"/>
      <w:lvlText w:val="P3.%1"/>
      <w:lvlJc w:val="left"/>
      <w:pPr>
        <w:tabs>
          <w:tab w:val="num" w:pos="1414"/>
        </w:tabs>
        <w:ind w:left="1414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  <w:rPr>
        <w:rFonts w:cs="Times New Roman"/>
      </w:rPr>
    </w:lvl>
  </w:abstractNum>
  <w:abstractNum w:abstractNumId="1">
    <w:nsid w:val="2FA93252"/>
    <w:multiLevelType w:val="hybridMultilevel"/>
    <w:tmpl w:val="CABE8592"/>
    <w:lvl w:ilvl="0" w:tplc="1F1027C0">
      <w:start w:val="1"/>
      <w:numFmt w:val="decimal"/>
      <w:lvlText w:val="P4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E57235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5FF576BD"/>
    <w:multiLevelType w:val="hybridMultilevel"/>
    <w:tmpl w:val="80CC76BC"/>
    <w:lvl w:ilvl="0" w:tplc="2E42E82E">
      <w:start w:val="1"/>
      <w:numFmt w:val="decimal"/>
      <w:pStyle w:val="NOSNumberList"/>
      <w:lvlText w:val="P%1"/>
      <w:lvlJc w:val="left"/>
      <w:pPr>
        <w:tabs>
          <w:tab w:val="num" w:pos="1054"/>
        </w:tabs>
        <w:ind w:left="1054" w:hanging="694"/>
      </w:pPr>
      <w:rPr>
        <w:rFonts w:ascii="Arial" w:hAnsi="Arial" w:cs="Times New Roman" w:hint="default"/>
        <w:sz w:val="22"/>
        <w:szCs w:val="22"/>
      </w:rPr>
    </w:lvl>
    <w:lvl w:ilvl="1" w:tplc="1E26031E">
      <w:start w:val="1"/>
      <w:numFmt w:val="decimal"/>
      <w:lvlText w:val="P11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36E32"/>
    <w:multiLevelType w:val="hybridMultilevel"/>
    <w:tmpl w:val="8A0446C2"/>
    <w:lvl w:ilvl="0" w:tplc="3D566B74">
      <w:start w:val="1"/>
      <w:numFmt w:val="decimal"/>
      <w:lvlText w:val="P8.%1"/>
      <w:lvlJc w:val="left"/>
      <w:pPr>
        <w:tabs>
          <w:tab w:val="num" w:pos="1414"/>
        </w:tabs>
        <w:ind w:left="1414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  <w:rPr>
        <w:rFonts w:cs="Times New Roman"/>
      </w:rPr>
    </w:lvl>
  </w:abstractNum>
  <w:abstractNum w:abstractNumId="5">
    <w:nsid w:val="676E357C"/>
    <w:multiLevelType w:val="hybridMultilevel"/>
    <w:tmpl w:val="E21AAABC"/>
    <w:lvl w:ilvl="0" w:tplc="39D2838E">
      <w:start w:val="1"/>
      <w:numFmt w:val="decimal"/>
      <w:lvlText w:val="P5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1E2656"/>
    <w:multiLevelType w:val="hybridMultilevel"/>
    <w:tmpl w:val="B518C8C2"/>
    <w:lvl w:ilvl="0" w:tplc="E57089CC">
      <w:start w:val="1"/>
      <w:numFmt w:val="decimal"/>
      <w:lvlText w:val="P12.%1"/>
      <w:lvlJc w:val="left"/>
      <w:pPr>
        <w:tabs>
          <w:tab w:val="num" w:pos="1414"/>
        </w:tabs>
        <w:ind w:left="1414" w:hanging="36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  <w:rPr>
        <w:rFonts w:cs="Times New Roman"/>
      </w:rPr>
    </w:lvl>
  </w:abstractNum>
  <w:abstractNum w:abstractNumId="7">
    <w:nsid w:val="75521F47"/>
    <w:multiLevelType w:val="hybridMultilevel"/>
    <w:tmpl w:val="B6E88070"/>
    <w:lvl w:ilvl="0" w:tplc="8F16AE3A">
      <w:start w:val="1"/>
      <w:numFmt w:val="decimal"/>
      <w:lvlText w:val="K%1"/>
      <w:lvlJc w:val="left"/>
      <w:pPr>
        <w:tabs>
          <w:tab w:val="num" w:pos="1274"/>
        </w:tabs>
        <w:ind w:left="1274" w:hanging="694"/>
      </w:pPr>
      <w:rPr>
        <w:rFonts w:ascii="Arial" w:hAnsi="Arial" w:cs="Times New Roman" w:hint="default"/>
        <w:sz w:val="22"/>
      </w:rPr>
    </w:lvl>
    <w:lvl w:ilvl="1" w:tplc="862A5854">
      <w:start w:val="1"/>
      <w:numFmt w:val="decimal"/>
      <w:lvlText w:val="K3.%2"/>
      <w:lvlJc w:val="left"/>
      <w:pPr>
        <w:tabs>
          <w:tab w:val="num" w:pos="1660"/>
        </w:tabs>
        <w:ind w:left="1660" w:hanging="384"/>
      </w:pPr>
      <w:rPr>
        <w:rFonts w:cs="Times New Roman"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AE2"/>
    <w:rsid w:val="00007F53"/>
    <w:rsid w:val="00010242"/>
    <w:rsid w:val="00052C5B"/>
    <w:rsid w:val="00071E09"/>
    <w:rsid w:val="00081864"/>
    <w:rsid w:val="00081BAA"/>
    <w:rsid w:val="00093E02"/>
    <w:rsid w:val="00094A8C"/>
    <w:rsid w:val="0009691A"/>
    <w:rsid w:val="000C5423"/>
    <w:rsid w:val="00114F44"/>
    <w:rsid w:val="0017036B"/>
    <w:rsid w:val="001B0978"/>
    <w:rsid w:val="001C4D94"/>
    <w:rsid w:val="001D5D8A"/>
    <w:rsid w:val="001D6DBC"/>
    <w:rsid w:val="001F6A70"/>
    <w:rsid w:val="00236D92"/>
    <w:rsid w:val="00250E6B"/>
    <w:rsid w:val="0026099F"/>
    <w:rsid w:val="00267256"/>
    <w:rsid w:val="00274CEB"/>
    <w:rsid w:val="00284C97"/>
    <w:rsid w:val="002931B3"/>
    <w:rsid w:val="00297C3E"/>
    <w:rsid w:val="002A28B5"/>
    <w:rsid w:val="002C5E66"/>
    <w:rsid w:val="002E46D9"/>
    <w:rsid w:val="00331E0F"/>
    <w:rsid w:val="00332D47"/>
    <w:rsid w:val="00337E83"/>
    <w:rsid w:val="00341ED0"/>
    <w:rsid w:val="0035055A"/>
    <w:rsid w:val="003734A5"/>
    <w:rsid w:val="00373A5E"/>
    <w:rsid w:val="003B119C"/>
    <w:rsid w:val="003D699F"/>
    <w:rsid w:val="003F7CBF"/>
    <w:rsid w:val="0040281A"/>
    <w:rsid w:val="00407585"/>
    <w:rsid w:val="0042254E"/>
    <w:rsid w:val="004541F0"/>
    <w:rsid w:val="00467E23"/>
    <w:rsid w:val="0047164E"/>
    <w:rsid w:val="00477FE8"/>
    <w:rsid w:val="004C0AA5"/>
    <w:rsid w:val="004C0B9A"/>
    <w:rsid w:val="004D4130"/>
    <w:rsid w:val="004F241D"/>
    <w:rsid w:val="004F40E8"/>
    <w:rsid w:val="005122C1"/>
    <w:rsid w:val="00556942"/>
    <w:rsid w:val="005A321B"/>
    <w:rsid w:val="005B5C25"/>
    <w:rsid w:val="005C44E4"/>
    <w:rsid w:val="005D0943"/>
    <w:rsid w:val="00610BEA"/>
    <w:rsid w:val="0062283E"/>
    <w:rsid w:val="00651373"/>
    <w:rsid w:val="00654025"/>
    <w:rsid w:val="00682883"/>
    <w:rsid w:val="006B5C91"/>
    <w:rsid w:val="006E2CB4"/>
    <w:rsid w:val="006E2CBF"/>
    <w:rsid w:val="006E64D7"/>
    <w:rsid w:val="006F415C"/>
    <w:rsid w:val="006F755C"/>
    <w:rsid w:val="00712893"/>
    <w:rsid w:val="0072135B"/>
    <w:rsid w:val="00722B23"/>
    <w:rsid w:val="00742357"/>
    <w:rsid w:val="00752073"/>
    <w:rsid w:val="007A1DEF"/>
    <w:rsid w:val="007C1C9C"/>
    <w:rsid w:val="007D4F9E"/>
    <w:rsid w:val="007E779B"/>
    <w:rsid w:val="007F000D"/>
    <w:rsid w:val="00824A4A"/>
    <w:rsid w:val="00832B5A"/>
    <w:rsid w:val="00846161"/>
    <w:rsid w:val="00867CB9"/>
    <w:rsid w:val="008A15B8"/>
    <w:rsid w:val="008A77CE"/>
    <w:rsid w:val="008D4DA2"/>
    <w:rsid w:val="008F2244"/>
    <w:rsid w:val="008F65D8"/>
    <w:rsid w:val="0090570F"/>
    <w:rsid w:val="00906E7D"/>
    <w:rsid w:val="00911AEE"/>
    <w:rsid w:val="00947AE2"/>
    <w:rsid w:val="00954F58"/>
    <w:rsid w:val="0095757F"/>
    <w:rsid w:val="009D211E"/>
    <w:rsid w:val="009D5410"/>
    <w:rsid w:val="009E7EAE"/>
    <w:rsid w:val="00A0631F"/>
    <w:rsid w:val="00A33EC5"/>
    <w:rsid w:val="00A34E32"/>
    <w:rsid w:val="00A4087D"/>
    <w:rsid w:val="00A46E38"/>
    <w:rsid w:val="00A53B55"/>
    <w:rsid w:val="00A90B7F"/>
    <w:rsid w:val="00A9251C"/>
    <w:rsid w:val="00A946FD"/>
    <w:rsid w:val="00AA6468"/>
    <w:rsid w:val="00AC5C6C"/>
    <w:rsid w:val="00B149A0"/>
    <w:rsid w:val="00B35C8C"/>
    <w:rsid w:val="00B3726E"/>
    <w:rsid w:val="00B476AF"/>
    <w:rsid w:val="00B62639"/>
    <w:rsid w:val="00B85C87"/>
    <w:rsid w:val="00B94B44"/>
    <w:rsid w:val="00BA6858"/>
    <w:rsid w:val="00C00FFB"/>
    <w:rsid w:val="00C02321"/>
    <w:rsid w:val="00C06D0F"/>
    <w:rsid w:val="00C10BEB"/>
    <w:rsid w:val="00C15512"/>
    <w:rsid w:val="00C15A6F"/>
    <w:rsid w:val="00C236A1"/>
    <w:rsid w:val="00C26E68"/>
    <w:rsid w:val="00C302CE"/>
    <w:rsid w:val="00C35A73"/>
    <w:rsid w:val="00C72ADE"/>
    <w:rsid w:val="00C80D90"/>
    <w:rsid w:val="00C83A67"/>
    <w:rsid w:val="00C946B7"/>
    <w:rsid w:val="00CA1F31"/>
    <w:rsid w:val="00CA2DA2"/>
    <w:rsid w:val="00CA7042"/>
    <w:rsid w:val="00CA7688"/>
    <w:rsid w:val="00CE499B"/>
    <w:rsid w:val="00CF45CC"/>
    <w:rsid w:val="00CF6077"/>
    <w:rsid w:val="00CF7155"/>
    <w:rsid w:val="00D03AE0"/>
    <w:rsid w:val="00D17702"/>
    <w:rsid w:val="00D473F7"/>
    <w:rsid w:val="00D67264"/>
    <w:rsid w:val="00D745E7"/>
    <w:rsid w:val="00D7525D"/>
    <w:rsid w:val="00DA4CD0"/>
    <w:rsid w:val="00DE1D96"/>
    <w:rsid w:val="00DF5173"/>
    <w:rsid w:val="00E02FAC"/>
    <w:rsid w:val="00E42C42"/>
    <w:rsid w:val="00E95C3F"/>
    <w:rsid w:val="00EA6ED6"/>
    <w:rsid w:val="00ED144D"/>
    <w:rsid w:val="00EF1EB6"/>
    <w:rsid w:val="00F13202"/>
    <w:rsid w:val="00F502C1"/>
    <w:rsid w:val="00F5262C"/>
    <w:rsid w:val="00F526A3"/>
    <w:rsid w:val="00F55816"/>
    <w:rsid w:val="00F61470"/>
    <w:rsid w:val="00F705F3"/>
    <w:rsid w:val="00F754F3"/>
    <w:rsid w:val="00F8683C"/>
    <w:rsid w:val="00FD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E2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947AE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251C"/>
    <w:rPr>
      <w:rFonts w:ascii="Calibri" w:hAnsi="Calibri" w:cs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947AE2"/>
    <w:rPr>
      <w:rFonts w:ascii="Calibri" w:hAnsi="Calibri"/>
      <w:sz w:val="22"/>
      <w:lang w:val="en-GB" w:eastAsia="en-US"/>
    </w:rPr>
  </w:style>
  <w:style w:type="paragraph" w:styleId="Footer">
    <w:name w:val="footer"/>
    <w:basedOn w:val="Normal"/>
    <w:link w:val="FooterChar1"/>
    <w:uiPriority w:val="99"/>
    <w:rsid w:val="00947AE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51C"/>
    <w:rPr>
      <w:rFonts w:ascii="Calibri" w:hAnsi="Calibri" w:cs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947AE2"/>
    <w:rPr>
      <w:rFonts w:ascii="Calibri" w:hAnsi="Calibri"/>
      <w:sz w:val="22"/>
      <w:lang w:val="en-GB" w:eastAsia="en-US"/>
    </w:rPr>
  </w:style>
  <w:style w:type="paragraph" w:customStyle="1" w:styleId="NOSSideHeading">
    <w:name w:val="NOS Side Heading"/>
    <w:basedOn w:val="Normal"/>
    <w:link w:val="NOSSideHeadingChar"/>
    <w:uiPriority w:val="99"/>
    <w:rsid w:val="00947AE2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uiPriority w:val="99"/>
    <w:rsid w:val="00947AE2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947AE2"/>
    <w:rPr>
      <w:color w:val="221E1F"/>
      <w:sz w:val="22"/>
    </w:rPr>
  </w:style>
  <w:style w:type="paragraph" w:customStyle="1" w:styleId="NOSNumberList">
    <w:name w:val="NOS Number List"/>
    <w:basedOn w:val="NOSBodyText"/>
    <w:uiPriority w:val="99"/>
    <w:rsid w:val="00947AE2"/>
    <w:pPr>
      <w:numPr>
        <w:numId w:val="1"/>
      </w:numPr>
    </w:pPr>
  </w:style>
  <w:style w:type="paragraph" w:customStyle="1" w:styleId="NOSSideSubHeading">
    <w:name w:val="NOS Side Sub Heading"/>
    <w:basedOn w:val="NOSSideHeading"/>
    <w:link w:val="NOSSideSubHeadingChar"/>
    <w:uiPriority w:val="99"/>
    <w:rsid w:val="00947AE2"/>
    <w:pPr>
      <w:spacing w:line="300" w:lineRule="exact"/>
    </w:pPr>
    <w:rPr>
      <w:b w:val="0"/>
      <w:i/>
      <w:sz w:val="22"/>
    </w:rPr>
  </w:style>
  <w:style w:type="character" w:customStyle="1" w:styleId="A2">
    <w:name w:val="A2"/>
    <w:uiPriority w:val="99"/>
    <w:rsid w:val="00947AE2"/>
    <w:rPr>
      <w:b/>
      <w:color w:val="0078C1"/>
      <w:sz w:val="26"/>
    </w:rPr>
  </w:style>
  <w:style w:type="paragraph" w:customStyle="1" w:styleId="Default">
    <w:name w:val="Default"/>
    <w:uiPriority w:val="99"/>
    <w:rsid w:val="00947A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NOSSideHeadingChar">
    <w:name w:val="NOS Side Heading Char"/>
    <w:basedOn w:val="DefaultParagraphFont"/>
    <w:link w:val="NOSSideHeading"/>
    <w:uiPriority w:val="99"/>
    <w:locked/>
    <w:rsid w:val="00947AE2"/>
    <w:rPr>
      <w:rFonts w:ascii="Arial" w:hAnsi="Arial" w:cs="Times New Roman"/>
      <w:b/>
      <w:noProof/>
      <w:color w:val="0070C0"/>
      <w:sz w:val="22"/>
      <w:szCs w:val="22"/>
      <w:lang w:val="en-GB" w:eastAsia="en-GB" w:bidi="ar-SA"/>
    </w:rPr>
  </w:style>
  <w:style w:type="character" w:customStyle="1" w:styleId="NOSSideSubHeadingChar">
    <w:name w:val="NOS Side Sub Heading Char"/>
    <w:basedOn w:val="NOSSideHeadingChar"/>
    <w:link w:val="NOSSideSubHeading"/>
    <w:uiPriority w:val="99"/>
    <w:locked/>
    <w:rsid w:val="00947AE2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32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51C"/>
    <w:rPr>
      <w:rFonts w:eastAsia="Times New Roman" w:cs="Times New Roman"/>
      <w:sz w:val="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1D5D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36D92"/>
    <w:rPr>
      <w:rFonts w:ascii="Calibri" w:hAnsi="Calibri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1D5D8A"/>
    <w:rPr>
      <w:rFonts w:cs="Times New Roman"/>
      <w:vertAlign w:val="superscript"/>
    </w:rPr>
  </w:style>
  <w:style w:type="paragraph" w:customStyle="1" w:styleId="UCommtext">
    <w:name w:val="U/Comm text"/>
    <w:basedOn w:val="Normal"/>
    <w:uiPriority w:val="99"/>
    <w:rsid w:val="0090570F"/>
    <w:pPr>
      <w:spacing w:after="0" w:line="280" w:lineRule="atLeast"/>
    </w:pPr>
    <w:rPr>
      <w:rFonts w:ascii="Arial" w:hAnsi="Arial"/>
      <w:color w:val="000000"/>
      <w:sz w:val="24"/>
      <w:szCs w:val="20"/>
      <w:lang w:eastAsia="en-GB"/>
    </w:rPr>
  </w:style>
  <w:style w:type="paragraph" w:customStyle="1" w:styleId="Parttitle">
    <w:name w:val="Part title"/>
    <w:basedOn w:val="Normal"/>
    <w:uiPriority w:val="99"/>
    <w:rsid w:val="003F7CBF"/>
    <w:pPr>
      <w:spacing w:after="60" w:line="280" w:lineRule="exact"/>
    </w:pPr>
    <w:rPr>
      <w:rFonts w:ascii="Arial" w:hAnsi="Arial"/>
      <w:b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3F7CB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7CB9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7CB9"/>
    <w:rPr>
      <w:b/>
      <w:bCs/>
    </w:rPr>
  </w:style>
  <w:style w:type="character" w:styleId="Hyperlink">
    <w:name w:val="Hyperlink"/>
    <w:basedOn w:val="DefaultParagraphFont"/>
    <w:uiPriority w:val="99"/>
    <w:rsid w:val="003F7C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1348</Words>
  <Characters>6881</Characters>
  <Application>Microsoft Office Outlook</Application>
  <DocSecurity>0</DocSecurity>
  <Lines>0</Lines>
  <Paragraphs>0</Paragraphs>
  <ScaleCrop>false</ScaleCrop>
  <Company>IMS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Trosolwg</dc:title>
  <dc:subject/>
  <dc:creator>Lindsey.Jones</dc:creator>
  <cp:keywords/>
  <dc:description/>
  <cp:lastModifiedBy>Llinos Phillips</cp:lastModifiedBy>
  <cp:revision>3</cp:revision>
  <cp:lastPrinted>2013-03-14T11:27:00Z</cp:lastPrinted>
  <dcterms:created xsi:type="dcterms:W3CDTF">2013-03-15T16:14:00Z</dcterms:created>
  <dcterms:modified xsi:type="dcterms:W3CDTF">2013-03-15T16:15:00Z</dcterms:modified>
</cp:coreProperties>
</file>