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DF0F44" w:rsidRPr="00637477" w:rsidTr="00E108BB">
        <w:tc>
          <w:tcPr>
            <w:tcW w:w="2269" w:type="dxa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637477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DF0F44" w:rsidRDefault="00DF0F44" w:rsidP="00E108BB">
            <w:pPr>
              <w:pStyle w:val="NOSNumberList"/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Mae’r safon hon yn ymwneud â dadansoddi gwybodaeth gan unigolion, pobl allweddol a chymunedau er mwyn nodi gwasanaethau cynaliadwy </w:t>
            </w:r>
            <w:proofErr w:type="gramStart"/>
            <w:r w:rsidRPr="00637477">
              <w:rPr>
                <w:rFonts w:cs="Arial"/>
              </w:rPr>
              <w:t>a</w:t>
            </w:r>
            <w:proofErr w:type="gramEnd"/>
            <w:r w:rsidRPr="00637477">
              <w:rPr>
                <w:rFonts w:cs="Arial"/>
              </w:rPr>
              <w:t xml:space="preserve"> all gyflawni’r canlyniadau sy’n ofynnol yn awr ac yn y dyfodol. Mae’n cynnwys datblygu a chytuno ar fanylebau a chytundebau cyflenwi ar gyfer gwasanaethau i gyflawni’r canlyniadau a nodwyd</w:t>
            </w:r>
            <w:bookmarkStart w:id="0" w:name="EndOverview"/>
            <w:bookmarkEnd w:id="0"/>
            <w:r w:rsidRPr="00637477">
              <w:rPr>
                <w:rFonts w:cs="Arial"/>
              </w:rPr>
              <w:t>.</w:t>
            </w:r>
          </w:p>
          <w:p w:rsidR="00BD020D" w:rsidRDefault="00BD020D" w:rsidP="00E108BB">
            <w:pPr>
              <w:pStyle w:val="NOSNumberList"/>
              <w:spacing w:line="360" w:lineRule="auto"/>
              <w:rPr>
                <w:rFonts w:cs="Arial"/>
              </w:rPr>
            </w:pPr>
          </w:p>
          <w:p w:rsidR="00BD020D" w:rsidRPr="00BD020D" w:rsidRDefault="00BD020D" w:rsidP="00BD020D">
            <w:pPr>
              <w:spacing w:line="360" w:lineRule="auto"/>
              <w:rPr>
                <w:rFonts w:eastAsia="Calibri" w:cs="Arial"/>
              </w:rPr>
            </w:pPr>
            <w:r w:rsidRPr="00BD020D">
              <w:rPr>
                <w:rFonts w:eastAsia="Calibri" w:cs="Arial"/>
              </w:rPr>
              <w:t>Mae’r SGC hon yn berthnasol i unigolion sydd yn ymwneud â chomisiynu, caffael a chontractio mewn gwasanaethau gofal cymdeithasol.</w:t>
            </w:r>
          </w:p>
          <w:p w:rsidR="00BD020D" w:rsidRPr="00637477" w:rsidRDefault="00BD020D" w:rsidP="00E108BB">
            <w:pPr>
              <w:pStyle w:val="NOSNumberList"/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DF0F44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BD020D" w:rsidRDefault="00BD020D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BD020D" w:rsidRPr="00637477" w:rsidRDefault="00BD020D" w:rsidP="00E108B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DF0F44" w:rsidRPr="00637477" w:rsidTr="00E108BB">
        <w:tc>
          <w:tcPr>
            <w:tcW w:w="2269" w:type="dxa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color w:val="5979CD"/>
              </w:rPr>
            </w:pPr>
            <w:r w:rsidRPr="00637477">
              <w:rPr>
                <w:rFonts w:cs="Arial"/>
                <w:color w:val="5979CD"/>
              </w:rPr>
              <w:t>Mae’n rhaid i chi allu: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Default="00DF0F44" w:rsidP="00E108BB">
            <w:pPr>
              <w:spacing w:line="360" w:lineRule="auto"/>
              <w:rPr>
                <w:rFonts w:cs="Arial"/>
              </w:rPr>
            </w:pPr>
          </w:p>
          <w:p w:rsidR="00BD020D" w:rsidRPr="00637477" w:rsidRDefault="00BD020D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color w:val="5979CD"/>
              </w:rPr>
            </w:pPr>
            <w:r w:rsidRPr="00637477">
              <w:rPr>
                <w:rFonts w:cs="Arial"/>
                <w:color w:val="5979CD"/>
              </w:rPr>
              <w:t>Mae’n rhaid i chi allu: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</w:tc>
        <w:tc>
          <w:tcPr>
            <w:tcW w:w="8505" w:type="dxa"/>
          </w:tcPr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</w:rPr>
              <w:lastRenderedPageBreak/>
              <w:t xml:space="preserve">      </w:t>
            </w:r>
            <w:r w:rsidRPr="00637477">
              <w:rPr>
                <w:rFonts w:cs="Arial"/>
                <w:b/>
              </w:rPr>
              <w:t>Paratoi ar gyfer datblygu cytundeb cyflenwi</w:t>
            </w: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  <w:spacing w:val="-6"/>
              </w:rPr>
            </w:pPr>
            <w:r w:rsidRPr="00637477">
              <w:rPr>
                <w:rFonts w:cs="Arial"/>
                <w:spacing w:val="-6"/>
              </w:rPr>
              <w:t xml:space="preserve">dadansoddi’r canlyniadau a’r gofynion a nodwyd gan </w:t>
            </w:r>
            <w:r w:rsidRPr="00637477">
              <w:rPr>
                <w:rFonts w:cs="Arial"/>
                <w:b/>
                <w:spacing w:val="-6"/>
              </w:rPr>
              <w:t>unigolion</w:t>
            </w:r>
            <w:r w:rsidRPr="00637477">
              <w:rPr>
                <w:rFonts w:cs="Arial"/>
                <w:spacing w:val="-6"/>
              </w:rPr>
              <w:t xml:space="preserve">, </w:t>
            </w:r>
            <w:r w:rsidRPr="00637477">
              <w:rPr>
                <w:rFonts w:cs="Arial"/>
                <w:b/>
                <w:spacing w:val="-6"/>
              </w:rPr>
              <w:t xml:space="preserve">pobl allweddol </w:t>
            </w:r>
            <w:r w:rsidRPr="00637477">
              <w:rPr>
                <w:rFonts w:cs="Arial"/>
                <w:spacing w:val="-6"/>
              </w:rPr>
              <w:t xml:space="preserve">a chymunedau 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  ymgysylltu ag unigolion, pobl allweddol, cymunedau, </w:t>
            </w:r>
            <w:r w:rsidRPr="00637477">
              <w:rPr>
                <w:rFonts w:cs="Arial"/>
                <w:b/>
              </w:rPr>
              <w:t>cydweithwyr</w:t>
            </w:r>
            <w:r w:rsidRPr="00637477">
              <w:rPr>
                <w:rFonts w:cs="Arial"/>
              </w:rPr>
              <w:t xml:space="preserve"> a </w:t>
            </w:r>
            <w:r w:rsidRPr="00637477">
              <w:rPr>
                <w:rFonts w:cs="Arial"/>
                <w:b/>
              </w:rPr>
              <w:t xml:space="preserve">phartneriaid comisiynu </w:t>
            </w:r>
            <w:r w:rsidRPr="00637477">
              <w:rPr>
                <w:rFonts w:cs="Arial"/>
              </w:rPr>
              <w:t xml:space="preserve">i gadarnhau cwmpas y gwasanaeth ar gyfer cyflawni </w:t>
            </w:r>
            <w:r w:rsidRPr="00637477">
              <w:rPr>
                <w:rFonts w:cs="Arial"/>
                <w:b/>
              </w:rPr>
              <w:t>canlyniadau</w:t>
            </w:r>
            <w:r w:rsidRPr="00637477">
              <w:rPr>
                <w:rFonts w:cs="Arial"/>
              </w:rPr>
              <w:t xml:space="preserve"> blaenoriaethol</w:t>
            </w:r>
          </w:p>
          <w:p w:rsidR="00DF0F44" w:rsidRPr="00637477" w:rsidRDefault="00DF0F44" w:rsidP="003A6941">
            <w:pPr>
              <w:numPr>
                <w:ilvl w:val="0"/>
                <w:numId w:val="28"/>
              </w:numPr>
              <w:tabs>
                <w:tab w:val="clear" w:pos="1724"/>
                <w:tab w:val="num" w:pos="81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cynnal </w:t>
            </w:r>
            <w:r w:rsidRPr="00637477">
              <w:rPr>
                <w:rFonts w:cs="Arial"/>
                <w:b/>
              </w:rPr>
              <w:t xml:space="preserve">gwerthusiad dewisiadau </w:t>
            </w:r>
            <w:r w:rsidRPr="00637477">
              <w:rPr>
                <w:rFonts w:cs="Arial"/>
              </w:rPr>
              <w:t xml:space="preserve">o’r dewisiadau eraill ar gyfer cyflawni canlyniadau blaenoriaethol sy’n nodi </w:t>
            </w:r>
            <w:r w:rsidRPr="00637477">
              <w:rPr>
                <w:rFonts w:cs="Arial"/>
                <w:b/>
              </w:rPr>
              <w:t>risgiau</w:t>
            </w:r>
            <w:r w:rsidRPr="00637477">
              <w:rPr>
                <w:rFonts w:cs="Arial"/>
              </w:rPr>
              <w:t xml:space="preserve">, </w:t>
            </w:r>
            <w:r w:rsidRPr="00637477">
              <w:rPr>
                <w:rFonts w:cs="Arial"/>
                <w:b/>
              </w:rPr>
              <w:t xml:space="preserve">cynaladwyedd </w:t>
            </w:r>
            <w:r w:rsidRPr="00637477">
              <w:rPr>
                <w:rFonts w:cs="Arial"/>
              </w:rPr>
              <w:t>ac i ba raddau y maent yn gyraeddadwy o fewn capasiti cyfredol y farchnad</w:t>
            </w:r>
          </w:p>
          <w:p w:rsidR="00DF0F44" w:rsidRPr="00637477" w:rsidRDefault="00DF0F44" w:rsidP="003A6941">
            <w:pPr>
              <w:numPr>
                <w:ilvl w:val="0"/>
                <w:numId w:val="28"/>
              </w:numPr>
              <w:tabs>
                <w:tab w:val="clear" w:pos="1724"/>
                <w:tab w:val="num" w:pos="814"/>
              </w:tabs>
              <w:spacing w:line="360" w:lineRule="auto"/>
              <w:ind w:left="884" w:hanging="567"/>
              <w:rPr>
                <w:rFonts w:cs="Arial"/>
                <w:b/>
              </w:rPr>
            </w:pPr>
            <w:r w:rsidRPr="00637477">
              <w:rPr>
                <w:rFonts w:cs="Arial"/>
              </w:rPr>
              <w:t xml:space="preserve"> nodi cyfleoedd ar gyfer </w:t>
            </w:r>
            <w:r w:rsidRPr="00637477">
              <w:rPr>
                <w:rFonts w:cs="Arial"/>
                <w:b/>
              </w:rPr>
              <w:t>gweithio cydweithredol</w:t>
            </w:r>
          </w:p>
          <w:p w:rsidR="00DF0F44" w:rsidRPr="00637477" w:rsidRDefault="00DF0F44" w:rsidP="003A6941">
            <w:pPr>
              <w:numPr>
                <w:ilvl w:val="0"/>
                <w:numId w:val="28"/>
              </w:numPr>
              <w:tabs>
                <w:tab w:val="clear" w:pos="1724"/>
                <w:tab w:val="num" w:pos="81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cynnal asesiad o effaith y gwasanaethau sydd i’w nodi ar gydraddoldeb a chynaliadwyedd</w:t>
            </w:r>
          </w:p>
          <w:p w:rsidR="00DF0F44" w:rsidRPr="00637477" w:rsidRDefault="00DF0F44" w:rsidP="003A6941">
            <w:pPr>
              <w:numPr>
                <w:ilvl w:val="0"/>
                <w:numId w:val="28"/>
              </w:numPr>
              <w:tabs>
                <w:tab w:val="clear" w:pos="1724"/>
                <w:tab w:val="num" w:pos="81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rheoli’r risgiau sy’n gysylltiedig â darparu’r gwasanaeth </w:t>
            </w:r>
          </w:p>
          <w:p w:rsidR="00DF0F44" w:rsidRPr="00637477" w:rsidRDefault="00DF0F44" w:rsidP="003A6941">
            <w:pPr>
              <w:numPr>
                <w:ilvl w:val="0"/>
                <w:numId w:val="28"/>
              </w:numPr>
              <w:tabs>
                <w:tab w:val="clear" w:pos="1724"/>
                <w:tab w:val="num" w:pos="81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cynnal dadansoddiad cost a budd o gyflenwi’r gwasanaeth yn y dyfodol sy’n nodi costau oes gyfan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   cynnal cofnodion ysgrifenedig eglur, cywir a chyfredol yn ystod oes y cytundeb cyflenwi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 Datblygu manylebau prynu a thechnegol ar gyfer gwasanaethau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  <w:spacing w:val="-6"/>
              </w:rPr>
            </w:pPr>
            <w:r w:rsidRPr="00637477">
              <w:rPr>
                <w:rFonts w:cs="Arial"/>
                <w:spacing w:val="-6"/>
              </w:rPr>
              <w:t>dadansoddi sut i fesur effaith y gwasanaeth a ddarperir ar gyflawni canlyniadau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nodi trefniadau posibl ar gyfer rheoli contract, gan gynnwys sut y dangosir tystiolaeth o ganlyniadau a chamau i’w cymryd mewn achosion o ddiffyg cydymffurfio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darparu gwybodaeth </w:t>
            </w:r>
            <w:r w:rsidRPr="00637477">
              <w:rPr>
                <w:rFonts w:cs="Arial"/>
                <w:b/>
              </w:rPr>
              <w:t>hygyrch</w:t>
            </w:r>
            <w:r w:rsidRPr="00637477">
              <w:rPr>
                <w:rFonts w:cs="Arial"/>
              </w:rPr>
              <w:t xml:space="preserve"> am gyflenwadau a chyflenwyr i unigolion, pobl allweddol a chymunedau sy’n cyfeirio eu cymorth eu hunain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trafod cyfleoedd ar gyfer safoni gydag unigolion, pobl allweddol a chymunedau sy’n cyfeirio eu cymorth eu hunain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gweithio’n </w:t>
            </w:r>
            <w:r w:rsidRPr="00637477">
              <w:rPr>
                <w:rFonts w:cs="Arial"/>
                <w:b/>
              </w:rPr>
              <w:t>gydgynhyrchiol</w:t>
            </w:r>
            <w:r w:rsidRPr="00637477">
              <w:rPr>
                <w:rFonts w:cs="Arial"/>
              </w:rPr>
              <w:t xml:space="preserve"> i gytuno ar fanyleb yn unol â pholisïau a gwerthoedd eich sefydliad sy’n cydbwyso </w:t>
            </w:r>
            <w:r w:rsidRPr="00637477">
              <w:rPr>
                <w:rFonts w:cs="Arial"/>
                <w:b/>
              </w:rPr>
              <w:t>gofynion prynu</w:t>
            </w:r>
            <w:r w:rsidRPr="00637477">
              <w:rPr>
                <w:rFonts w:cs="Arial"/>
              </w:rPr>
              <w:t xml:space="preserve"> a </w:t>
            </w:r>
            <w:r w:rsidRPr="00637477">
              <w:rPr>
                <w:rFonts w:cs="Arial"/>
                <w:b/>
              </w:rPr>
              <w:t>gofynion technegol</w:t>
            </w:r>
            <w:r w:rsidRPr="00637477">
              <w:rPr>
                <w:rFonts w:cs="Arial"/>
              </w:rPr>
              <w:t xml:space="preserve"> 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lastRenderedPageBreak/>
              <w:t>sicrhau bod y fanyleb yn creu cystadleuaeth rhwng darparwyr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  <w:spacing w:val="-4"/>
              </w:rPr>
              <w:t xml:space="preserve">trafod y fanyleb gyda darparwyr posibl yn unol â pholisi’r sefydliad 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sefydlu’r </w:t>
            </w:r>
            <w:r w:rsidRPr="00637477">
              <w:rPr>
                <w:rFonts w:cs="Arial"/>
                <w:b/>
              </w:rPr>
              <w:t>meini prawf</w:t>
            </w:r>
            <w:r w:rsidRPr="00637477">
              <w:rPr>
                <w:rFonts w:cs="Arial"/>
              </w:rPr>
              <w:t xml:space="preserve"> ar gyfer dewis darparwyr yn unol â pholisi’r sefydliad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gweithredu ar gyngor arbenigwyr pan fydd angen</w:t>
            </w: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 Penderfynu ar hyd a natur y cytundeb cyflenwi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dadansoddi effeithiolrwydd manylebau gwasanaeth a chytundebau cyflenwi sydd eisoes yn bodoli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gwneud argymhellion ynglŷn â math a hyd cytundeb cyflenwi cynaliadwy er mwyn cyflawni canlyniadau yn awr ac yn y dyfodol 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cyfrifo costau cylch bywyd cytundeb cyflenwi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ystyried barn unigolion, pobl allweddol, cymunedau a rhanddeiliaid eraill wrth wneud penderfyniadau terfynol am gytundebau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>cyfiawnhau math a hyd cytundebau cyflenwi gyda thystiolaeth gofnodedig</w:t>
            </w:r>
          </w:p>
          <w:p w:rsidR="00DF0F44" w:rsidRPr="00637477" w:rsidRDefault="00DF0F44" w:rsidP="00E108BB">
            <w:pPr>
              <w:numPr>
                <w:ilvl w:val="0"/>
                <w:numId w:val="28"/>
              </w:numPr>
              <w:tabs>
                <w:tab w:val="clear" w:pos="1724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cs="Arial"/>
              </w:rPr>
            </w:pPr>
            <w:r w:rsidRPr="00637477">
              <w:rPr>
                <w:rFonts w:cs="Arial"/>
              </w:rPr>
              <w:t xml:space="preserve">rhoi gwybod i’r holl </w:t>
            </w:r>
            <w:r w:rsidRPr="00637477">
              <w:rPr>
                <w:rFonts w:cs="Arial"/>
                <w:b/>
              </w:rPr>
              <w:t>bobl berthnasol</w:t>
            </w:r>
            <w:r w:rsidRPr="00637477">
              <w:rPr>
                <w:rFonts w:cs="Arial"/>
              </w:rPr>
              <w:t xml:space="preserve"> am benderfyniadau ynglŷn â math a hyd cytundeb cyflenwi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lang w:eastAsia="en-GB"/>
              </w:rPr>
            </w:pP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DF0F44" w:rsidRPr="00637477" w:rsidRDefault="00DF0F44" w:rsidP="00E108B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rFonts w:cs="Arial"/>
              </w:rPr>
            </w:pPr>
          </w:p>
        </w:tc>
      </w:tr>
    </w:tbl>
    <w:p w:rsidR="00DF0F44" w:rsidRPr="00637477" w:rsidRDefault="00DF0F44" w:rsidP="00C84AE6">
      <w:pPr>
        <w:spacing w:line="360" w:lineRule="auto"/>
      </w:pPr>
      <w:r w:rsidRPr="00637477">
        <w:lastRenderedPageBreak/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142"/>
        <w:gridCol w:w="141"/>
      </w:tblGrid>
      <w:tr w:rsidR="00DF0F44" w:rsidRPr="00637477" w:rsidTr="00E108BB">
        <w:trPr>
          <w:gridAfter w:val="1"/>
          <w:wAfter w:w="141" w:type="dxa"/>
        </w:trPr>
        <w:tc>
          <w:tcPr>
            <w:tcW w:w="2269" w:type="dxa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BD020D" w:rsidRDefault="00BD020D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</w:p>
          <w:p w:rsidR="00BD020D" w:rsidRDefault="00BD020D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Default="00DF0F44" w:rsidP="00E108BB">
            <w:pPr>
              <w:spacing w:line="360" w:lineRule="auto"/>
              <w:rPr>
                <w:rFonts w:cs="Arial"/>
              </w:rPr>
            </w:pPr>
          </w:p>
          <w:p w:rsidR="00BD020D" w:rsidRPr="00637477" w:rsidRDefault="00BD020D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</w:rPr>
            </w:pPr>
            <w:r w:rsidRPr="00637477">
              <w:rPr>
                <w:rFonts w:cs="Arial"/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8080" w:type="dxa"/>
            <w:gridSpan w:val="2"/>
          </w:tcPr>
          <w:p w:rsidR="00DF0F44" w:rsidRPr="00637477" w:rsidRDefault="00DF0F44" w:rsidP="00F475AA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lastRenderedPageBreak/>
              <w:t xml:space="preserve">    Yn benodol i’r </w:t>
            </w:r>
            <w:r w:rsidR="00A2239B">
              <w:rPr>
                <w:rFonts w:cs="Arial"/>
                <w:b/>
              </w:rPr>
              <w:t>SGC</w:t>
            </w:r>
            <w:r w:rsidRPr="00637477">
              <w:rPr>
                <w:rFonts w:cs="Arial"/>
                <w:b/>
              </w:rPr>
              <w:t xml:space="preserve"> hon</w:t>
            </w:r>
          </w:p>
          <w:p w:rsidR="00DF0F44" w:rsidRPr="00637477" w:rsidRDefault="00DF0F44" w:rsidP="00F475AA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DF0F44" w:rsidRPr="00637477" w:rsidRDefault="00DF0F44" w:rsidP="00F475AA">
            <w:pPr>
              <w:spacing w:line="300" w:lineRule="exact"/>
              <w:rPr>
                <w:rFonts w:cs="Arial"/>
              </w:rPr>
            </w:pP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pryd i ddefnyddio gwahanol fathau o gontractau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pwysigrwydd cynnal dadansoddiad ariannol a rhagolygon ariannol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ddatblygu manylebau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sefydlu prosesau dewis darparwr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gytuno ar gydbwysedd derbyniol o ofynion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polisi’r sefydliad ar gyfer trafod y fanyleb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y math o feini prawf dethol y dylid eu cymhwyso i ddarparwyr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ddatblygu cyfleoedd posibl ar gyfer safoni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pryd i gynnwys arbenigwyr technegol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pa fath o gytundebau cyflenwi y gellir eu hargymell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gofynion y sefydliad mewn perthynas â’i gytundebau cyflenwi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y graddfeydd amser priodol ar gyfer gwahanol fathau o gytundebau cyflenwi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y ffactorau sy’n effeithio ar fath a hyd cytundeb cyflenwi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y math o gyfiawnhad sy’n ofynnol ar gyfer y cytundeb cyflenwi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y ffactorau y mae’n rhaid eu hystyried wrth brisio cylch </w:t>
            </w:r>
            <w:r>
              <w:rPr>
                <w:rFonts w:cs="Arial"/>
              </w:rPr>
              <w:t>oes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y technegau dadansoddol a ddefnyddir i gyfrifo prisio cylch </w:t>
            </w:r>
            <w:r>
              <w:rPr>
                <w:rFonts w:cs="Arial"/>
              </w:rPr>
              <w:t>oes</w:t>
            </w:r>
          </w:p>
          <w:p w:rsidR="00DF0F44" w:rsidRPr="00637477" w:rsidRDefault="00DF0F44" w:rsidP="00F475AA">
            <w:pPr>
              <w:spacing w:line="360" w:lineRule="auto"/>
              <w:ind w:left="357"/>
              <w:rPr>
                <w:rFonts w:cs="Arial"/>
              </w:rPr>
            </w:pPr>
          </w:p>
          <w:p w:rsidR="00DF0F44" w:rsidRPr="00637477" w:rsidRDefault="00DF0F44" w:rsidP="00F475AA">
            <w:pPr>
              <w:spacing w:line="360" w:lineRule="auto"/>
              <w:ind w:left="357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>Hawliau</w:t>
            </w:r>
          </w:p>
          <w:p w:rsidR="00DF0F44" w:rsidRPr="00637477" w:rsidRDefault="00DF0F44" w:rsidP="00F475AA">
            <w:pPr>
              <w:spacing w:line="360" w:lineRule="auto"/>
              <w:ind w:left="357"/>
              <w:rPr>
                <w:rFonts w:cs="Arial"/>
              </w:rPr>
            </w:pP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gofynion cyfreithiol a gofynion y lleoliad gwaith o ran cwynion a chwythu’r chwiban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eich rôl chi a rolau pobl eraill o ran hybu comisiynu </w:t>
            </w:r>
            <w:r w:rsidRPr="00637477">
              <w:rPr>
                <w:rFonts w:cs="Arial"/>
                <w:b/>
              </w:rPr>
              <w:t>cydgynhyrchiol</w:t>
            </w:r>
            <w:r w:rsidRPr="00637477">
              <w:rPr>
                <w:rFonts w:cs="Arial"/>
              </w:rPr>
              <w:t xml:space="preserve"> 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637477">
              <w:rPr>
                <w:rFonts w:ascii="Arial" w:hAnsi="Arial" w:cs="Arial"/>
                <w:b/>
              </w:rPr>
              <w:t>unigolion, pobl allweddol</w:t>
            </w:r>
            <w:r w:rsidRPr="00637477">
              <w:rPr>
                <w:rFonts w:ascii="Arial" w:hAnsi="Arial" w:cs="Arial"/>
              </w:rPr>
              <w:t xml:space="preserve"> a chymunedau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i ymdrin â gwrthdaro a chyfyng-gyngor yn ymwneud â hawliau a gwahaniaethu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lastRenderedPageBreak/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-119"/>
              <w:rPr>
                <w:rFonts w:cs="Arial"/>
              </w:rPr>
            </w:pPr>
          </w:p>
          <w:p w:rsidR="00DF0F44" w:rsidRPr="00637477" w:rsidRDefault="00DF0F44" w:rsidP="00F475AA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Diogelu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-119"/>
              <w:rPr>
                <w:rFonts w:cs="Arial"/>
              </w:rPr>
            </w:pP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dangosyddion niwed neu gamdriniaeth bosibl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a phryd</w:t>
            </w:r>
            <w:r w:rsidR="00A2239B">
              <w:rPr>
                <w:rFonts w:cs="Arial"/>
              </w:rPr>
              <w:t>godip</w:t>
            </w:r>
            <w:r w:rsidRPr="00637477">
              <w:rPr>
                <w:rFonts w:cs="Arial"/>
              </w:rPr>
              <w:t xml:space="preserve">ryderon </w:t>
            </w:r>
            <w:r w:rsidR="00A2239B">
              <w:rPr>
                <w:rFonts w:cs="Arial"/>
              </w:rPr>
              <w:t xml:space="preserve">yn uwch </w:t>
            </w:r>
            <w:r w:rsidRPr="00637477">
              <w:rPr>
                <w:rFonts w:cs="Arial"/>
              </w:rPr>
              <w:t>ynghylch niwed neu gamdriniaeth, gan gynnwys chwythu’r chwiban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gefnogi pobl eraill sydd wedi mynegi pryder ynghylch niwed neu gamdriniaeth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DF0F44" w:rsidRPr="00637477" w:rsidRDefault="00DF0F44" w:rsidP="00F475AA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F0F44" w:rsidRPr="00637477" w:rsidRDefault="00DF0F44" w:rsidP="00F475AA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637477">
              <w:rPr>
                <w:b/>
                <w:sz w:val="22"/>
                <w:szCs w:val="22"/>
              </w:rPr>
              <w:t xml:space="preserve">     Cynal</w:t>
            </w:r>
            <w:r w:rsidR="00A2239B">
              <w:rPr>
                <w:b/>
                <w:sz w:val="22"/>
                <w:szCs w:val="22"/>
              </w:rPr>
              <w:t>i</w:t>
            </w:r>
            <w:r w:rsidRPr="00637477">
              <w:rPr>
                <w:b/>
                <w:sz w:val="22"/>
                <w:szCs w:val="22"/>
              </w:rPr>
              <w:t>adwyedd</w:t>
            </w:r>
          </w:p>
          <w:p w:rsidR="00DF0F44" w:rsidRPr="00637477" w:rsidRDefault="00DF0F44" w:rsidP="00F475AA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637477">
              <w:rPr>
                <w:rFonts w:ascii="Arial" w:hAnsi="Arial" w:cs="Arial"/>
              </w:rPr>
              <w:t>sut i werthuso manteision gweithio mewn ffordd sy’n gynaladwy yn</w:t>
            </w:r>
            <w:r w:rsidRPr="00637477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637477">
              <w:rPr>
                <w:rFonts w:ascii="Arial" w:hAnsi="Arial" w:cs="Arial"/>
                <w:b/>
              </w:rPr>
              <w:t>sefydliad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>sut i werthuso cynaladwyedd gwasanaethau a gomisiynwyd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>sut i ddatblygu syniadau newydd cynaladwy yn eich maes cyfrifoldeb</w:t>
            </w:r>
          </w:p>
          <w:p w:rsidR="00DF0F44" w:rsidRDefault="00DF0F44" w:rsidP="00F475AA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BD020D" w:rsidRDefault="00BD020D" w:rsidP="00F475AA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BD020D" w:rsidRPr="00637477" w:rsidRDefault="00BD020D" w:rsidP="00F475AA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DF0F44" w:rsidRPr="00637477" w:rsidRDefault="00DF0F44" w:rsidP="00F475AA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637477">
              <w:rPr>
                <w:rFonts w:cs="Arial"/>
              </w:rPr>
              <w:lastRenderedPageBreak/>
              <w:t xml:space="preserve">     Gweithio mewn partneriaeth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1780"/>
              <w:rPr>
                <w:rFonts w:cs="Arial"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y gellir defnyddio </w:t>
            </w:r>
            <w:r w:rsidRPr="00637477">
              <w:rPr>
                <w:rFonts w:cs="Arial"/>
                <w:b/>
              </w:rPr>
              <w:t>gweithio cydweithredol ac integredig</w:t>
            </w:r>
            <w:r w:rsidRPr="00637477">
              <w:rPr>
                <w:rFonts w:cs="Arial"/>
              </w:rPr>
              <w:t xml:space="preserve"> i gynyddu adnoddau i’r eithaf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hybu comisiynu cydgynhyrchiol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gefnogi buddiannau unigolion a rhanddeiliaid eraill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637477">
              <w:rPr>
                <w:rFonts w:cs="Arial"/>
              </w:rPr>
              <w:t xml:space="preserve">sut i ddadansoddi </w:t>
            </w:r>
            <w:r w:rsidRPr="00637477">
              <w:rPr>
                <w:rFonts w:cs="Arial"/>
                <w:b/>
              </w:rPr>
              <w:t>blaenoriaethau, buddiannau</w:t>
            </w:r>
            <w:r w:rsidRPr="00637477">
              <w:rPr>
                <w:rFonts w:cs="Arial"/>
              </w:rPr>
              <w:t xml:space="preserve"> a chyfraniadau </w:t>
            </w:r>
            <w:r w:rsidRPr="00637477">
              <w:rPr>
                <w:rFonts w:cs="Arial"/>
                <w:b/>
              </w:rPr>
              <w:t xml:space="preserve">rhanddeiliaid </w:t>
            </w:r>
            <w:r w:rsidRPr="00637477">
              <w:rPr>
                <w:rFonts w:cs="Arial"/>
              </w:rPr>
              <w:t>a’u heffaith ar weithio mewn partneriaeth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637477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  <w:b/>
              </w:rPr>
              <w:t>prosesau busnes</w:t>
            </w:r>
            <w:r w:rsidRPr="00637477">
              <w:rPr>
                <w:rFonts w:cs="Arial"/>
              </w:rPr>
              <w:t xml:space="preserve"> a </w:t>
            </w:r>
            <w:r w:rsidRPr="00637477">
              <w:rPr>
                <w:rFonts w:cs="Arial"/>
                <w:b/>
              </w:rPr>
              <w:t>realiti gweithredol</w:t>
            </w:r>
            <w:r w:rsidRPr="00637477">
              <w:rPr>
                <w:rFonts w:cs="Arial"/>
              </w:rPr>
              <w:t xml:space="preserve"> darparwyr gwasanaeth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ddylanwadu ar waith y bartneriaeth er mwyn cyflawni</w:t>
            </w:r>
            <w:r w:rsidRPr="00637477">
              <w:rPr>
                <w:rFonts w:cs="Arial"/>
                <w:b/>
              </w:rPr>
              <w:t xml:space="preserve"> canlyniadau </w:t>
            </w:r>
            <w:r w:rsidRPr="00637477">
              <w:rPr>
                <w:rFonts w:cs="Arial"/>
              </w:rPr>
              <w:t>y cytunwyd arnynt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ddefnyddio a datblygu polisïau, gweithdrefnau, canllawiau a phrotocolau integredig gyda phobl eraill sy’n ymwneud â phartneriaethau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y cyfyngiadau statudol ac ariannol ar gyfer </w:t>
            </w:r>
            <w:r w:rsidRPr="00637477">
              <w:rPr>
                <w:rFonts w:cs="Arial"/>
                <w:b/>
              </w:rPr>
              <w:t>cytuno ar gyllidebau</w:t>
            </w:r>
            <w:r w:rsidRPr="00637477">
              <w:rPr>
                <w:rFonts w:cs="Arial"/>
              </w:rPr>
              <w:t xml:space="preserve"> i gefnogi gweithio mewn partneriaeth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werthuso gweithio mewn partneriaeth yn effeithiol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637477">
              <w:rPr>
                <w:b/>
                <w:sz w:val="22"/>
                <w:szCs w:val="22"/>
              </w:rPr>
              <w:t xml:space="preserve">     Rheoli risg</w:t>
            </w:r>
          </w:p>
          <w:p w:rsidR="00DF0F44" w:rsidRPr="00637477" w:rsidRDefault="00DF0F44" w:rsidP="00F475AA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ddatblygu arfer sy’n hwyluso cymryd risgiau cadarnhaol</w:t>
            </w:r>
            <w:r w:rsidRPr="00637477">
              <w:rPr>
                <w:rFonts w:cs="Arial"/>
                <w:b/>
              </w:rPr>
              <w:t xml:space="preserve"> </w:t>
            </w:r>
          </w:p>
          <w:p w:rsidR="00DF0F44" w:rsidRDefault="00DF0F44" w:rsidP="00BD020D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BD020D" w:rsidRPr="00637477" w:rsidRDefault="00BD020D" w:rsidP="00BD020D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lastRenderedPageBreak/>
              <w:t xml:space="preserve">     Eich ymarfer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637477">
              <w:rPr>
                <w:rFonts w:cs="Calibri"/>
                <w:lang w:eastAsia="zh-CN"/>
              </w:rPr>
              <w:t xml:space="preserve"> g</w:t>
            </w:r>
            <w:r w:rsidRPr="00637477">
              <w:rPr>
                <w:rFonts w:eastAsia="SimSun" w:cs="Calibri"/>
                <w:lang w:eastAsia="zh-CN"/>
              </w:rPr>
              <w:t>omisiynu, caffael a chontractio</w:t>
            </w:r>
            <w:r w:rsidRPr="00637477">
              <w:rPr>
                <w:rFonts w:cs="Calibri"/>
                <w:lang w:eastAsia="zh-CN"/>
              </w:rPr>
              <w:t xml:space="preserve"> yn eich maes cyfrifoldeb chi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gael gafael ar ddehongliadau cywir o ofynion cyfreithiol a rheoleiddiol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mae eich rôl yn cyfrannu at waith eich sefydliad a ble y gallwch fynd am gymorth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nodi blaenoriaethau a chyfrannu at osod blaenoriaethau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werthuso gwahanol ddulliau o fesur cyflawni canlyniadau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werthuso pwysigrwydd darpariaeth ataliol a chymunedol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reoli trawsffurfiadau cytunedig ar gyfer darparu gwasanaethau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technegau ar gyfer datrys problemau a meddwl yn arloesol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reoli cyllidebau ac adnoddau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nodi a rheoli cyfyng-gyngor a gwrthdaro moesegol yn eich gwaith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eich cefndir, profiadau a chredoau eich hun a allai gael effaith ar eich ymarfer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i ddefnyddio </w:t>
            </w:r>
            <w:r w:rsidRPr="00637477">
              <w:rPr>
                <w:rFonts w:cs="Arial"/>
                <w:b/>
              </w:rPr>
              <w:t>ymarfer seiliedig ar dystiolaeth</w:t>
            </w:r>
            <w:r w:rsidRPr="00637477">
              <w:rPr>
                <w:rFonts w:cs="Arial"/>
              </w:rPr>
              <w:t xml:space="preserve"> i gyfiawnhau eich gweithredoedd a’ch penderfyniadau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i gyfrannu at ddatblygu systemau, arferion, polisïau a gweithdrefnau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lastRenderedPageBreak/>
              <w:t xml:space="preserve">     Damcaniaeth ar gyfer ymarfer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 xml:space="preserve">sut i werthuso effaith </w:t>
            </w:r>
            <w:r w:rsidRPr="00637477">
              <w:rPr>
                <w:rFonts w:cs="Arial"/>
                <w:b/>
              </w:rPr>
              <w:t>modelau cymdeithasol, meddygol a busnes</w:t>
            </w:r>
            <w:r w:rsidRPr="00637477">
              <w:rPr>
                <w:rFonts w:cs="Arial"/>
              </w:rPr>
              <w:t xml:space="preserve"> ar gyflawni canlyniadau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DF0F44" w:rsidRPr="00637477" w:rsidRDefault="00DF0F44" w:rsidP="00F475AA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 Datblygiad personol a phroffesiynol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2140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hybu ymarfer myfyriol sy’n canolbwyntio ar yr unigolyn ac wedi’i seilio ar dystiolaeth</w:t>
            </w: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reoli amser a llwyth gwaith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  <w:lang w:eastAsia="en-GB"/>
              </w:rPr>
              <w:t xml:space="preserve">sut i roi adborth adeiladol </w:t>
            </w:r>
            <w:r w:rsidRPr="00637477">
              <w:rPr>
                <w:rFonts w:cs="Arial"/>
              </w:rPr>
              <w:t xml:space="preserve"> 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nodi a chael mynediad at gyfleoedd ar gyfer datblygiad proffesiynol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ddatblygu gwybodaeth ac ymarfer proffesiynol trwy oruchwylio a gwerthuso myfyriol</w:t>
            </w:r>
          </w:p>
          <w:p w:rsidR="00DF0F44" w:rsidRPr="00637477" w:rsidRDefault="00DF0F44" w:rsidP="00F475AA">
            <w:pPr>
              <w:pStyle w:val="NOSNumberList"/>
              <w:tabs>
                <w:tab w:val="left" w:pos="1055"/>
              </w:tabs>
              <w:spacing w:line="360" w:lineRule="auto"/>
              <w:ind w:left="335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 Cyfathrebu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-119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sut i ddefnyddio cyfathrebu fel sail ar gyfer comisiynu cydgynhyrchiol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637477">
              <w:rPr>
                <w:rFonts w:cs="Arial"/>
              </w:rPr>
              <w:t xml:space="preserve">dulliau o reoli a hybu cyfathrebu effeithiol â </w:t>
            </w:r>
            <w:r w:rsidRPr="00637477">
              <w:rPr>
                <w:rFonts w:cs="Arial"/>
                <w:b/>
              </w:rPr>
              <w:t>chydweithwyr</w:t>
            </w:r>
            <w:r w:rsidRPr="00637477">
              <w:rPr>
                <w:rFonts w:cs="Arial"/>
              </w:rPr>
              <w:t>, unigolion a rhanddeiliaid eraill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306"/>
              <w:rPr>
                <w:rFonts w:cs="Arial"/>
                <w:b/>
                <w:bCs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10"/>
              </w:numPr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637477">
              <w:rPr>
                <w:rFonts w:cs="Arial"/>
                <w:b/>
                <w:bCs/>
              </w:rPr>
              <w:t xml:space="preserve">     Delio â gwybodaeth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-119"/>
              <w:rPr>
                <w:rFonts w:cs="Arial"/>
                <w:b/>
                <w:bCs/>
              </w:rPr>
            </w:pP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637477">
              <w:rPr>
                <w:rFonts w:cs="Arial"/>
              </w:rPr>
              <w:lastRenderedPageBreak/>
              <w:t>gofynion cyfreithiol a gofynion y lleoliad gwaith o ran cofnodi gwybodaeth a pharatoi adroddiadau o fewn terfynau amser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637477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DF0F44" w:rsidRPr="00637477" w:rsidRDefault="00DF0F44" w:rsidP="00F475AA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637477">
              <w:rPr>
                <w:rFonts w:ascii="Arial" w:hAnsi="Arial" w:cs="Arial"/>
              </w:rPr>
              <w:t xml:space="preserve">dulliau o sicrhau bod data, gwybodaeth a dadansoddiadau </w:t>
            </w:r>
            <w:r w:rsidR="00A2239B">
              <w:rPr>
                <w:rFonts w:ascii="Arial" w:hAnsi="Arial" w:cs="Arial"/>
              </w:rPr>
              <w:t>yn hygyrch</w:t>
            </w:r>
            <w:r w:rsidRPr="00637477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DF0F44" w:rsidRPr="00637477" w:rsidRDefault="00DF0F44" w:rsidP="00F475AA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637477">
              <w:rPr>
                <w:rFonts w:cs="Arial"/>
              </w:rPr>
              <w:t xml:space="preserve">sut a ble y gellir ac y dylid defnyddio dulliau cyfathrebu electronig 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306"/>
              <w:rPr>
                <w:rFonts w:cs="Arial"/>
                <w:b/>
              </w:rPr>
            </w:pPr>
          </w:p>
          <w:p w:rsidR="00DF0F44" w:rsidRPr="00637477" w:rsidRDefault="00DF0F44" w:rsidP="00F475AA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</w:rPr>
              <w:t xml:space="preserve">     Iechyd a Diogelwch</w:t>
            </w:r>
          </w:p>
          <w:p w:rsidR="00DF0F44" w:rsidRPr="00637477" w:rsidRDefault="00DF0F44" w:rsidP="00F475AA">
            <w:pPr>
              <w:pStyle w:val="NOSNumberList"/>
              <w:spacing w:line="360" w:lineRule="auto"/>
              <w:ind w:left="-119"/>
              <w:rPr>
                <w:rFonts w:cs="Arial"/>
                <w:b/>
              </w:rPr>
            </w:pPr>
          </w:p>
          <w:p w:rsidR="00DF0F44" w:rsidRPr="00637477" w:rsidRDefault="00DF0F44" w:rsidP="00743E22">
            <w:pPr>
              <w:spacing w:line="360" w:lineRule="auto"/>
              <w:ind w:left="994" w:hanging="720"/>
              <w:contextualSpacing/>
              <w:rPr>
                <w:rFonts w:cs="Arial"/>
              </w:rPr>
            </w:pPr>
            <w:r w:rsidRPr="00637477">
              <w:rPr>
                <w:rFonts w:cs="Arial"/>
              </w:rPr>
              <w:t>K80     gofynion cyfreithiol a gofynion y lleoliad gwaith o ran iechyd a diogelwch yn yr amgylchedd gweithio</w:t>
            </w:r>
          </w:p>
        </w:tc>
      </w:tr>
      <w:tr w:rsidR="00DF0F44" w:rsidRPr="00637477" w:rsidTr="00E108BB">
        <w:trPr>
          <w:gridAfter w:val="1"/>
          <w:wAfter w:w="141" w:type="dxa"/>
        </w:trPr>
        <w:tc>
          <w:tcPr>
            <w:tcW w:w="2269" w:type="dxa"/>
          </w:tcPr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spacing w:line="360" w:lineRule="auto"/>
            </w:pPr>
          </w:p>
          <w:p w:rsidR="00DF0F44" w:rsidRPr="00637477" w:rsidRDefault="00DF0F44" w:rsidP="00E108BB">
            <w:pPr>
              <w:pStyle w:val="Heading1"/>
              <w:spacing w:before="0"/>
            </w:pPr>
          </w:p>
        </w:tc>
        <w:tc>
          <w:tcPr>
            <w:tcW w:w="8080" w:type="dxa"/>
            <w:gridSpan w:val="2"/>
          </w:tcPr>
          <w:p w:rsidR="00DF0F44" w:rsidRPr="00637477" w:rsidRDefault="00DF0F44" w:rsidP="00E108BB">
            <w:pPr>
              <w:pStyle w:val="NOSNumberList"/>
              <w:spacing w:line="276" w:lineRule="auto"/>
              <w:ind w:left="1610" w:hanging="360"/>
              <w:rPr>
                <w:b/>
              </w:rPr>
            </w:pPr>
          </w:p>
        </w:tc>
      </w:tr>
      <w:tr w:rsidR="00DF0F44" w:rsidRPr="00637477" w:rsidTr="00E108BB">
        <w:tc>
          <w:tcPr>
            <w:tcW w:w="10490" w:type="dxa"/>
            <w:gridSpan w:val="4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637477">
              <w:rPr>
                <w:sz w:val="22"/>
                <w:szCs w:val="22"/>
              </w:rPr>
              <w:lastRenderedPageBreak/>
              <w:t>Gwybodaeth ychwanegol</w:t>
            </w: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DF0F44" w:rsidRPr="00637477" w:rsidTr="00E108BB">
        <w:tc>
          <w:tcPr>
            <w:tcW w:w="2269" w:type="dxa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637477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DF0F44" w:rsidRPr="00637477" w:rsidRDefault="00DF0F44" w:rsidP="00E108BB">
            <w:pPr>
              <w:spacing w:line="360" w:lineRule="auto"/>
            </w:pPr>
          </w:p>
        </w:tc>
        <w:tc>
          <w:tcPr>
            <w:tcW w:w="8221" w:type="dxa"/>
            <w:gridSpan w:val="3"/>
          </w:tcPr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t xml:space="preserve">Mae’r manylion yn y maes hwn yn ddatganiadau esboniadol o’r cwmpas a/neu yn enghreifftiau o gyd-destunau posibl lle y gallai’r </w:t>
            </w:r>
            <w:r w:rsidR="00A2239B">
              <w:t>SGC</w:t>
            </w:r>
            <w:r w:rsidRPr="00637477">
              <w:t xml:space="preserve"> fod yn gymwys; ni ddylid eu hystyried yn ddatganiadau ystod sy’n ofynnol i gyflawni’r </w:t>
            </w:r>
            <w:r w:rsidR="00A2239B">
              <w:t>SGC</w:t>
            </w:r>
            <w:r w:rsidRPr="00637477">
              <w:rPr>
                <w:rFonts w:cs="Arial"/>
                <w:lang w:eastAsia="en-GB"/>
              </w:rPr>
              <w:t>.</w:t>
            </w:r>
          </w:p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DF0F44" w:rsidRPr="00637477" w:rsidRDefault="00DF0F44" w:rsidP="00E108BB">
            <w:pPr>
              <w:spacing w:line="360" w:lineRule="auto"/>
              <w:rPr>
                <w:lang w:eastAsia="en-GB"/>
              </w:rPr>
            </w:pPr>
          </w:p>
          <w:p w:rsidR="00DF0F44" w:rsidRPr="00637477" w:rsidRDefault="00DF0F44" w:rsidP="00311C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 xml:space="preserve">Yr </w:t>
            </w:r>
            <w:r w:rsidRPr="00637477">
              <w:rPr>
                <w:rFonts w:cs="Arial"/>
                <w:b/>
                <w:lang w:eastAsia="en-GB"/>
              </w:rPr>
              <w:t>unigolyn</w:t>
            </w:r>
            <w:r w:rsidRPr="00637477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F0F44" w:rsidRPr="00637477" w:rsidRDefault="00DF0F44" w:rsidP="00311CA5">
            <w:pPr>
              <w:spacing w:line="360" w:lineRule="auto"/>
              <w:rPr>
                <w:lang w:eastAsia="en-GB"/>
              </w:rPr>
            </w:pPr>
          </w:p>
          <w:p w:rsidR="00DF0F44" w:rsidRPr="00637477" w:rsidRDefault="00DF0F44" w:rsidP="00311CA5">
            <w:pPr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b/>
              </w:rPr>
              <w:t>Pobl allweddol</w:t>
            </w:r>
            <w:r w:rsidRPr="00637477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A2239B">
              <w:rPr>
                <w:rFonts w:cs="Arial"/>
              </w:rPr>
              <w:t>cynhalwyr</w:t>
            </w:r>
            <w:r w:rsidRPr="00637477">
              <w:rPr>
                <w:rFonts w:cs="Arial"/>
              </w:rPr>
              <w:t xml:space="preserve"> a phobl eraill y mae gan yr unigolyn berthynas gefnogol â nhw.</w:t>
            </w:r>
          </w:p>
          <w:p w:rsidR="00DF0F44" w:rsidRPr="00637477" w:rsidRDefault="00DF0F44" w:rsidP="00E108BB">
            <w:pPr>
              <w:spacing w:line="360" w:lineRule="auto"/>
              <w:rPr>
                <w:rFonts w:eastAsia="Times New Roman" w:cs="Arial"/>
                <w:lang w:eastAsia="en-GB"/>
              </w:rPr>
            </w:pPr>
          </w:p>
          <w:p w:rsidR="00DF0F44" w:rsidRPr="00637477" w:rsidRDefault="00DF0F44" w:rsidP="00311CA5">
            <w:pPr>
              <w:spacing w:line="360" w:lineRule="auto"/>
              <w:ind w:left="34"/>
              <w:rPr>
                <w:rFonts w:cs="Arial"/>
                <w:lang w:eastAsia="en-GB"/>
              </w:rPr>
            </w:pPr>
            <w:r w:rsidRPr="00637477">
              <w:rPr>
                <w:rFonts w:cs="Arial"/>
                <w:b/>
                <w:lang w:eastAsia="en-GB"/>
              </w:rPr>
              <w:t xml:space="preserve">Cydweithwyr </w:t>
            </w:r>
            <w:r w:rsidRPr="00637477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DF0F44" w:rsidRPr="00637477" w:rsidRDefault="00DF0F44" w:rsidP="00311CA5">
            <w:pPr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b/>
                <w:lang w:eastAsia="en-GB"/>
              </w:rPr>
              <w:t>Partneriaid comisiynu</w:t>
            </w:r>
            <w:r w:rsidRPr="00637477">
              <w:rPr>
                <w:rFonts w:cs="Arial"/>
                <w:lang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F0F44" w:rsidRPr="00637477" w:rsidRDefault="00DF0F44" w:rsidP="00311CA5">
            <w:pPr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b/>
                <w:lang w:eastAsia="en-GB"/>
              </w:rPr>
              <w:t xml:space="preserve">Canlyniadau </w:t>
            </w:r>
            <w:r w:rsidRPr="00637477">
              <w:rPr>
                <w:rFonts w:cs="Arial"/>
                <w:lang w:eastAsia="en-GB"/>
              </w:rPr>
              <w:t xml:space="preserve">yw’r hyn y dymunir i’r gweithgaredd ei gyflawni ar gyfer unigolion, pobl allweddol a chymunedau. Maent yn symud y pwyslais o’r prosesau, trafodion </w:t>
            </w:r>
            <w:r w:rsidRPr="00637477">
              <w:rPr>
                <w:rFonts w:cs="Arial"/>
                <w:lang w:eastAsia="en-GB"/>
              </w:rPr>
              <w:lastRenderedPageBreak/>
              <w:t>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DF0F44" w:rsidRPr="00637477" w:rsidRDefault="00DF0F44" w:rsidP="0060793E">
            <w:pPr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637477">
              <w:rPr>
                <w:rFonts w:cs="Arial"/>
                <w:color w:val="000000"/>
                <w:lang w:val="cy-GB" w:eastAsia="en-GB"/>
              </w:rPr>
              <w:t xml:space="preserve">Mae </w:t>
            </w:r>
            <w:r w:rsidRPr="00637477">
              <w:rPr>
                <w:rFonts w:cs="Arial"/>
                <w:b/>
                <w:color w:val="000000"/>
                <w:lang w:val="cy-GB" w:eastAsia="en-GB"/>
              </w:rPr>
              <w:t>gwerthusiad dewisiadau</w:t>
            </w:r>
            <w:r w:rsidRPr="00637477">
              <w:rPr>
                <w:rFonts w:cs="Arial"/>
                <w:color w:val="000000"/>
                <w:lang w:val="cy-GB" w:eastAsia="en-GB"/>
              </w:rPr>
              <w:t xml:space="preserve"> yn amlinellu’r dewisiadau a’r goblygiadau sy’n gysylltiedig â gweithredu neu ddiffyg gweithredu, ynghyd ag argymhellion rhesymegol ynglŷn â’r ffordd fwyaf addas o weithredu.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lang w:val="cy-GB"/>
              </w:rPr>
            </w:pPr>
          </w:p>
          <w:p w:rsidR="00DF0F44" w:rsidRPr="00637477" w:rsidRDefault="00DF0F44" w:rsidP="006079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 xml:space="preserve">Mae </w:t>
            </w:r>
            <w:r w:rsidRPr="00637477">
              <w:rPr>
                <w:rFonts w:cs="Arial"/>
                <w:b/>
                <w:lang w:eastAsia="en-GB"/>
              </w:rPr>
              <w:t>risgiau</w:t>
            </w:r>
            <w:r w:rsidRPr="00637477">
              <w:rPr>
                <w:rFonts w:cs="Arial"/>
                <w:lang w:eastAsia="en-GB"/>
              </w:rPr>
              <w:t xml:space="preserve"> yn cynnwys amrywiaeth eang o risgiau i bobl, eiddo a sefydliadau, a gall ystod eang o ffactorau ddylanwadu arnynt.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eastAsia="en-GB"/>
              </w:rPr>
            </w:pPr>
          </w:p>
          <w:p w:rsidR="00DF0F44" w:rsidRPr="00637477" w:rsidRDefault="00DF0F44" w:rsidP="0060793E">
            <w:pPr>
              <w:spacing w:line="360" w:lineRule="auto"/>
              <w:rPr>
                <w:lang w:val="cy-GB" w:eastAsia="en-GB"/>
              </w:rPr>
            </w:pPr>
            <w:r w:rsidRPr="00637477">
              <w:rPr>
                <w:lang w:val="cy-GB" w:eastAsia="en-GB"/>
              </w:rPr>
              <w:t xml:space="preserve">Er mwyn i wasanaethau fod yn </w:t>
            </w:r>
            <w:r w:rsidRPr="00637477">
              <w:rPr>
                <w:b/>
                <w:lang w:val="cy-GB" w:eastAsia="en-GB"/>
              </w:rPr>
              <w:t>gynaladwy</w:t>
            </w:r>
            <w:r w:rsidRPr="00637477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lang w:val="cy-GB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  <w:b/>
                <w:lang w:val="cy-GB"/>
              </w:rPr>
              <w:t xml:space="preserve">Gweithio cydweithredol </w:t>
            </w:r>
            <w:r w:rsidRPr="00637477">
              <w:rPr>
                <w:rFonts w:cs="Arial"/>
                <w:lang w:val="cy-GB"/>
              </w:rPr>
              <w:t xml:space="preserve">yw pan fydd dau wasanaeth neu fwy yn gweithio gyda’i gilydd tuag at ganlyniad cyffredin. </w:t>
            </w:r>
            <w:r w:rsidRPr="00637477">
              <w:rPr>
                <w:rFonts w:cs="Arial"/>
              </w:rPr>
              <w:t xml:space="preserve">Gall y term fod yn berthnasol i’r sefydliad comisiynu a darparwyr gwasanaeth. 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DF0F44" w:rsidRPr="00637477" w:rsidRDefault="00DF0F44" w:rsidP="0060793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  <w:r w:rsidRPr="00637477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637477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637477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DF0F44" w:rsidRPr="00637477" w:rsidRDefault="00DF0F44" w:rsidP="00E108BB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</w:p>
          <w:p w:rsidR="00DF0F44" w:rsidRPr="00637477" w:rsidRDefault="00DF0F44" w:rsidP="0060793E">
            <w:pPr>
              <w:spacing w:line="360" w:lineRule="auto"/>
              <w:rPr>
                <w:rFonts w:cs="Arial"/>
                <w:lang w:val="cy-GB" w:eastAsia="en-GB"/>
              </w:rPr>
            </w:pPr>
            <w:r w:rsidRPr="00637477">
              <w:rPr>
                <w:rFonts w:cs="Arial"/>
                <w:lang w:val="cy-GB" w:eastAsia="en-GB"/>
              </w:rPr>
              <w:t xml:space="preserve">Mae’r broses </w:t>
            </w:r>
            <w:r w:rsidRPr="00637477">
              <w:rPr>
                <w:rFonts w:cs="Arial"/>
                <w:b/>
                <w:lang w:val="cy-GB" w:eastAsia="en-GB"/>
              </w:rPr>
              <w:t>cydgynhyrchu</w:t>
            </w:r>
            <w:r w:rsidRPr="00637477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</w:t>
            </w:r>
            <w:r w:rsidRPr="00637477">
              <w:rPr>
                <w:rFonts w:cs="Arial"/>
                <w:lang w:val="cy-GB" w:eastAsia="en-GB"/>
              </w:rPr>
              <w:lastRenderedPageBreak/>
              <w:t>gwneud penderfyniadau a rheoli, gan ystyried y rolau y mae pobl yn dymuno eu cyflawni.</w:t>
            </w:r>
          </w:p>
          <w:p w:rsidR="00DF0F44" w:rsidRPr="00637477" w:rsidRDefault="00DF0F44" w:rsidP="0060793E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DF0F44" w:rsidRPr="00637477" w:rsidRDefault="00DF0F44" w:rsidP="0060793E">
            <w:pPr>
              <w:spacing w:before="90"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 xml:space="preserve">gofynion prynu </w:t>
            </w:r>
            <w:r w:rsidRPr="00637477">
              <w:rPr>
                <w:rFonts w:cs="Arial"/>
              </w:rPr>
              <w:t>yn nodi’r telerau sy’n ymwneud â swm, ansawdd, darparu a thalu.</w:t>
            </w:r>
          </w:p>
          <w:p w:rsidR="00DF0F44" w:rsidRPr="00637477" w:rsidRDefault="00DF0F44" w:rsidP="0060793E">
            <w:pPr>
              <w:spacing w:before="90"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before="90" w:line="360" w:lineRule="auto"/>
              <w:rPr>
                <w:rFonts w:cs="Arial"/>
                <w:spacing w:val="-6"/>
              </w:rPr>
            </w:pPr>
            <w:r w:rsidRPr="00637477">
              <w:rPr>
                <w:rFonts w:cs="Arial"/>
                <w:spacing w:val="-6"/>
              </w:rPr>
              <w:t xml:space="preserve">Mae </w:t>
            </w:r>
            <w:r w:rsidRPr="00637477">
              <w:rPr>
                <w:rFonts w:cs="Arial"/>
                <w:b/>
                <w:spacing w:val="-6"/>
              </w:rPr>
              <w:t>gofynion technegol</w:t>
            </w:r>
            <w:r w:rsidRPr="00637477">
              <w:rPr>
                <w:rFonts w:cs="Arial"/>
                <w:spacing w:val="-6"/>
              </w:rPr>
              <w:t xml:space="preserve"> yn nodi nodweddion y gwasanaeth gan gynnwys gofynion y sefydliad fel </w:t>
            </w:r>
            <w:r>
              <w:rPr>
                <w:rFonts w:cs="Arial"/>
                <w:spacing w:val="-6"/>
              </w:rPr>
              <w:t xml:space="preserve">cyfrifoldebau </w:t>
            </w:r>
            <w:r w:rsidRPr="00637477">
              <w:rPr>
                <w:rFonts w:cs="Arial"/>
                <w:spacing w:val="-6"/>
              </w:rPr>
              <w:t>cydraddoldeb, cynaliadwyedd, iechyd a diogelwch a chyfrifoldebau eraill a chyflenwi o gymharu â phrofiad blaenorol.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60793E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  <w:b/>
              </w:rPr>
              <w:t>Meini prawf</w:t>
            </w:r>
            <w:r w:rsidRPr="00637477">
              <w:rPr>
                <w:rFonts w:cs="Arial"/>
              </w:rPr>
              <w:t xml:space="preserve"> yw ffactorau y gellir eu defnyddio i fesur a barnu </w:t>
            </w:r>
            <w:proofErr w:type="gramStart"/>
            <w:r w:rsidRPr="00637477">
              <w:rPr>
                <w:rFonts w:cs="Arial"/>
              </w:rPr>
              <w:t>a</w:t>
            </w:r>
            <w:proofErr w:type="gramEnd"/>
            <w:r w:rsidRPr="00637477">
              <w:rPr>
                <w:rFonts w:cs="Arial"/>
              </w:rPr>
              <w:t xml:space="preserve"> yw canlyniad wedi’i gyflawni ai peidio, faint o gynnydd a wnaed neu ba mor dda y gwnaed rhywbeth.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60793E">
            <w:pPr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637477">
              <w:rPr>
                <w:rFonts w:cs="Arial"/>
              </w:rPr>
              <w:t xml:space="preserve">Gall </w:t>
            </w:r>
            <w:r w:rsidRPr="00637477">
              <w:rPr>
                <w:rFonts w:cs="Arial"/>
                <w:b/>
              </w:rPr>
              <w:t xml:space="preserve">pobl berthnasol </w:t>
            </w:r>
            <w:r w:rsidRPr="00637477">
              <w:rPr>
                <w:rFonts w:cs="Arial"/>
              </w:rPr>
              <w:t>gynnwys unigolion, pobl allweddol, pobl sy’n gwneud penderfyniadau a rhanddeiliaid eraill, a byddant yn amrywio yn unol â’r materion a’r amgylchiadau. Gall pwy yw’r bobl berthnasol ddibynnu ar yr amgylchiadau</w:t>
            </w:r>
            <w:r w:rsidRPr="00637477">
              <w:rPr>
                <w:rFonts w:cs="Arial"/>
                <w:color w:val="000000"/>
                <w:lang w:eastAsia="en-GB"/>
              </w:rPr>
              <w:t>.</w:t>
            </w:r>
          </w:p>
          <w:p w:rsidR="00DF0F44" w:rsidRPr="00637477" w:rsidRDefault="00DF0F44" w:rsidP="00E108BB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F0F44" w:rsidRPr="00637477" w:rsidTr="00E108BB">
        <w:trPr>
          <w:gridAfter w:val="2"/>
          <w:wAfter w:w="283" w:type="dxa"/>
        </w:trPr>
        <w:tc>
          <w:tcPr>
            <w:tcW w:w="2269" w:type="dxa"/>
          </w:tcPr>
          <w:p w:rsidR="00DF0F44" w:rsidRPr="00637477" w:rsidRDefault="00DF0F44" w:rsidP="00E108B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637477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637477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DF0F44" w:rsidRPr="00637477" w:rsidRDefault="00DF0F44" w:rsidP="009C0372">
            <w:pPr>
              <w:spacing w:line="360" w:lineRule="auto"/>
            </w:pPr>
            <w:r w:rsidRPr="00637477">
              <w:lastRenderedPageBreak/>
              <w:t xml:space="preserve">Mae’r manylion yn y maes hwn yn ddatganiadau esboniadol o’r cwmpas a/neu yn enghreifftiau o gyd-destunau posibl lle y gallai’r </w:t>
            </w:r>
            <w:r w:rsidR="00A2239B">
              <w:t>SGC</w:t>
            </w:r>
            <w:r w:rsidRPr="00637477">
              <w:t xml:space="preserve"> fod yn gymwys; ni ddylid eu hystyried yn ddatganiadau ystod sy’n ofynnol i gyflawni’r </w:t>
            </w:r>
            <w:r w:rsidR="00A2239B">
              <w:t>SGC</w:t>
            </w:r>
            <w:r w:rsidRPr="00637477">
              <w:t>.</w:t>
            </w:r>
          </w:p>
          <w:p w:rsidR="00DF0F44" w:rsidRPr="00637477" w:rsidRDefault="00DF0F44" w:rsidP="009C0372">
            <w:pPr>
              <w:spacing w:line="360" w:lineRule="auto"/>
            </w:pPr>
          </w:p>
          <w:p w:rsidR="00DF0F44" w:rsidRPr="00637477" w:rsidRDefault="00DF0F44" w:rsidP="009C0372">
            <w:pPr>
              <w:spacing w:line="360" w:lineRule="auto"/>
              <w:rPr>
                <w:b/>
              </w:rPr>
            </w:pPr>
            <w:r w:rsidRPr="00637477">
              <w:rPr>
                <w:b/>
              </w:rPr>
              <w:t>Mae’n rhaid cymhwyso pob datganiad am wybodaeth yng nghyd-destun y safon hon.</w:t>
            </w:r>
          </w:p>
          <w:p w:rsidR="00DF0F44" w:rsidRPr="00637477" w:rsidRDefault="00DF0F44" w:rsidP="009C0372">
            <w:pPr>
              <w:spacing w:line="360" w:lineRule="auto"/>
              <w:rPr>
                <w:b/>
                <w:lang w:val="cy-GB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  <w:lang w:val="cy-GB" w:eastAsia="en-GB"/>
              </w:rPr>
            </w:pPr>
            <w:r w:rsidRPr="00637477">
              <w:rPr>
                <w:rFonts w:cs="Arial"/>
                <w:lang w:val="cy-GB" w:eastAsia="en-GB"/>
              </w:rPr>
              <w:t xml:space="preserve">Mae’r broses </w:t>
            </w:r>
            <w:r w:rsidRPr="00637477">
              <w:rPr>
                <w:rFonts w:cs="Arial"/>
                <w:b/>
                <w:lang w:val="cy-GB" w:eastAsia="en-GB"/>
              </w:rPr>
              <w:t>cydgynhyrchu</w:t>
            </w:r>
            <w:r w:rsidRPr="00637477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DF0F44" w:rsidRPr="00637477" w:rsidRDefault="00DF0F44" w:rsidP="009C037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lang w:eastAsia="en-GB"/>
              </w:rPr>
              <w:t xml:space="preserve">Yr </w:t>
            </w:r>
            <w:r w:rsidRPr="00637477">
              <w:rPr>
                <w:rFonts w:cs="Arial"/>
                <w:b/>
                <w:lang w:eastAsia="en-GB"/>
              </w:rPr>
              <w:t>unigolyn</w:t>
            </w:r>
            <w:r w:rsidRPr="00637477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DF0F44" w:rsidRPr="00637477" w:rsidRDefault="00DF0F44" w:rsidP="009C0372">
            <w:pPr>
              <w:spacing w:line="360" w:lineRule="auto"/>
              <w:rPr>
                <w:lang w:eastAsia="en-GB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  <w:b/>
              </w:rPr>
              <w:t>Pobl allweddol</w:t>
            </w:r>
            <w:r w:rsidRPr="00637477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A2239B">
              <w:rPr>
                <w:rFonts w:cs="Arial"/>
              </w:rPr>
              <w:t>cynhalwyr</w:t>
            </w:r>
            <w:r w:rsidRPr="00637477">
              <w:rPr>
                <w:rFonts w:cs="Arial"/>
              </w:rPr>
              <w:t xml:space="preserve"> ac eraill y mae gan yr unigolyn berthynas gefnogol â nhw.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Defnyddir y model </w:t>
            </w:r>
            <w:r w:rsidRPr="00637477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637477">
              <w:rPr>
                <w:rFonts w:cs="Arial"/>
              </w:rPr>
              <w:t>(</w:t>
            </w:r>
            <w:proofErr w:type="gramStart"/>
            <w:r w:rsidRPr="00637477">
              <w:rPr>
                <w:rFonts w:cs="Arial"/>
              </w:rPr>
              <w:t>a</w:t>
            </w:r>
            <w:proofErr w:type="gramEnd"/>
            <w:r w:rsidRPr="00637477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Defnyddir y term </w:t>
            </w:r>
            <w:r w:rsidRPr="00637477">
              <w:rPr>
                <w:rFonts w:cs="Arial"/>
                <w:b/>
              </w:rPr>
              <w:t>sefydliad</w:t>
            </w:r>
            <w:r w:rsidRPr="00637477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 xml:space="preserve">gweithio cydweithredol ac integredig </w:t>
            </w:r>
            <w:r w:rsidRPr="00637477">
              <w:rPr>
                <w:rFonts w:cs="Arial"/>
              </w:rPr>
              <w:t xml:space="preserve">yn disgrifio ystod o ffyrdd y gall </w:t>
            </w:r>
            <w:r w:rsidRPr="00637477">
              <w:rPr>
                <w:rFonts w:cs="Arial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DF0F44" w:rsidRPr="00637477" w:rsidRDefault="00DF0F44" w:rsidP="009C0372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 xml:space="preserve">blaenoriaethau a buddiannau </w:t>
            </w:r>
            <w:r w:rsidRPr="00637477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DF0F44" w:rsidRPr="00637477" w:rsidRDefault="00DF0F44" w:rsidP="009C037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>rhanddeiliaid</w:t>
            </w:r>
            <w:r w:rsidRPr="00637477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ind w:left="45" w:hanging="45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>prosesau busnes</w:t>
            </w:r>
            <w:r w:rsidRPr="00637477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DF0F44" w:rsidRPr="00637477" w:rsidRDefault="00DF0F44" w:rsidP="009C037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  <w:b/>
              </w:rPr>
              <w:t>Realiti gweithredol</w:t>
            </w:r>
            <w:r w:rsidRPr="00637477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  <w:lang w:eastAsia="en-GB"/>
              </w:rPr>
            </w:pPr>
            <w:r w:rsidRPr="00637477">
              <w:rPr>
                <w:rFonts w:cs="Arial"/>
                <w:b/>
                <w:lang w:eastAsia="en-GB"/>
              </w:rPr>
              <w:t xml:space="preserve">Canlyniadau </w:t>
            </w:r>
            <w:r w:rsidRPr="00637477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DF0F44" w:rsidRPr="00637477" w:rsidRDefault="00DF0F44" w:rsidP="009C0372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lastRenderedPageBreak/>
              <w:t xml:space="preserve">Mae </w:t>
            </w:r>
            <w:r w:rsidRPr="00637477">
              <w:rPr>
                <w:rFonts w:cs="Arial"/>
                <w:b/>
              </w:rPr>
              <w:t>cytuno ar gyllidebau</w:t>
            </w:r>
            <w:r w:rsidRPr="00637477">
              <w:rPr>
                <w:rFonts w:cs="Arial"/>
                <w:color w:val="FF0000"/>
              </w:rPr>
              <w:t xml:space="preserve"> </w:t>
            </w:r>
            <w:r w:rsidRPr="00637477">
              <w:rPr>
                <w:rFonts w:cs="Arial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  <w:b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 </w:t>
            </w:r>
            <w:r w:rsidRPr="00637477">
              <w:rPr>
                <w:rFonts w:cs="Arial"/>
                <w:b/>
              </w:rPr>
              <w:t>ymarfer seiliedig ar dystiolaeth</w:t>
            </w:r>
            <w:r w:rsidRPr="00637477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 xml:space="preserve">Mae’r </w:t>
            </w:r>
            <w:r w:rsidRPr="00637477">
              <w:rPr>
                <w:rFonts w:cs="Arial"/>
                <w:b/>
              </w:rPr>
              <w:t xml:space="preserve">model cymdeithasol </w:t>
            </w:r>
            <w:r w:rsidRPr="00637477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A2239B">
              <w:rPr>
                <w:rFonts w:cs="Arial"/>
              </w:rPr>
              <w:t>Mae’r</w:t>
            </w:r>
            <w:r w:rsidRPr="00637477">
              <w:rPr>
                <w:rFonts w:cs="Arial"/>
              </w:rPr>
              <w:t xml:space="preserve"> </w:t>
            </w:r>
            <w:r w:rsidRPr="00637477">
              <w:rPr>
                <w:rFonts w:cs="Arial"/>
                <w:b/>
              </w:rPr>
              <w:t>model meddygol</w:t>
            </w:r>
            <w:r w:rsidRPr="00637477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637477">
              <w:rPr>
                <w:rFonts w:cs="Arial"/>
                <w:b/>
              </w:rPr>
              <w:t>modelau busnes</w:t>
            </w:r>
            <w:r w:rsidRPr="00637477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  <w:b/>
              </w:rPr>
            </w:pPr>
            <w:r w:rsidRPr="00637477">
              <w:rPr>
                <w:rFonts w:cs="Arial"/>
                <w:b/>
                <w:lang w:eastAsia="en-GB"/>
              </w:rPr>
              <w:t xml:space="preserve">Cydweithwyr </w:t>
            </w:r>
            <w:r w:rsidRPr="00637477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637477">
              <w:rPr>
                <w:rFonts w:cs="Arial"/>
              </w:rPr>
              <w:t>: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eu trin fel unigolyn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eu trin yn gyfartal a pheidio ag wynebu gwahaniaethu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eu parchu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preifatrwydd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eu trin mewn ffordd urddasol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eu diogelu rhag perygl a niwed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gyfathrebu gan ddefnyddio eu dulliau cyfathrebu ac iaith ddewisol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  <w:r w:rsidRPr="00637477">
              <w:rPr>
                <w:rFonts w:cs="Arial"/>
              </w:rPr>
              <w:t>I allu cael gafael ar wybodaeth amdanynt hwy eu hunain</w:t>
            </w:r>
          </w:p>
          <w:p w:rsidR="00DF0F44" w:rsidRPr="00637477" w:rsidRDefault="00DF0F44" w:rsidP="009C0372">
            <w:pPr>
              <w:spacing w:line="360" w:lineRule="auto"/>
              <w:rPr>
                <w:rFonts w:cs="Arial"/>
              </w:rPr>
            </w:pPr>
          </w:p>
          <w:p w:rsidR="00DF0F44" w:rsidRPr="00637477" w:rsidRDefault="00DF0F44" w:rsidP="009C0372">
            <w:pPr>
              <w:spacing w:line="360" w:lineRule="auto"/>
            </w:pPr>
            <w:r w:rsidRPr="00637477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DF0F44" w:rsidRPr="00637477" w:rsidRDefault="00DF0F44" w:rsidP="009C0372">
            <w:pPr>
              <w:spacing w:line="360" w:lineRule="auto"/>
            </w:pPr>
          </w:p>
          <w:p w:rsidR="00DF0F44" w:rsidRPr="00637477" w:rsidRDefault="00DF0F44" w:rsidP="009C0372">
            <w:pPr>
              <w:spacing w:line="360" w:lineRule="auto"/>
            </w:pPr>
            <w:r w:rsidRPr="00637477">
              <w:t>Barchu gwerth ac urddas cynhenid pob unigolyn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Parchu hawliau dynol plant, pobl ifanc ac oedolion</w:t>
            </w:r>
          </w:p>
          <w:p w:rsidR="00DF0F44" w:rsidRPr="00637477" w:rsidRDefault="00DF0F44" w:rsidP="009C0372">
            <w:pPr>
              <w:spacing w:line="360" w:lineRule="auto"/>
              <w:rPr>
                <w:rFonts w:eastAsia="Times New Roman"/>
              </w:rPr>
            </w:pPr>
            <w:r w:rsidRPr="00637477">
              <w:rPr>
                <w:rFonts w:eastAsia="Times New Roman"/>
              </w:rPr>
              <w:t>Parchu hawl pobl i gymryd risgiau cadarnhaol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yn dryloyw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yn atebol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yn gymesur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yn gyson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wedi’u targedu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Bod yn ddiduedd</w:t>
            </w:r>
          </w:p>
          <w:p w:rsidR="00DF0F44" w:rsidRPr="00637477" w:rsidRDefault="00DF0F44" w:rsidP="009C0372">
            <w:pPr>
              <w:spacing w:line="360" w:lineRule="auto"/>
            </w:pPr>
            <w:r w:rsidRPr="00637477">
              <w:t>Galluogi darparwyr</w:t>
            </w:r>
          </w:p>
          <w:p w:rsidR="00DF0F44" w:rsidRPr="00637477" w:rsidRDefault="00DF0F44" w:rsidP="00E108BB">
            <w:pPr>
              <w:spacing w:line="360" w:lineRule="auto"/>
              <w:rPr>
                <w:rFonts w:cs="Arial"/>
              </w:rPr>
            </w:pPr>
          </w:p>
        </w:tc>
      </w:tr>
    </w:tbl>
    <w:p w:rsidR="00DF0F44" w:rsidRPr="00637477" w:rsidRDefault="00DF0F44" w:rsidP="00C84AE6">
      <w:pPr>
        <w:spacing w:line="360" w:lineRule="auto"/>
      </w:pPr>
      <w:r w:rsidRPr="00637477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D020D">
              <w:rPr>
                <w:rFonts w:cs="Arial"/>
                <w:sz w:val="22"/>
              </w:rPr>
              <w:lastRenderedPageBreak/>
              <w:br w:type="page"/>
            </w:r>
            <w:r w:rsidRPr="00BD020D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DF0F44" w:rsidRPr="00BD020D" w:rsidRDefault="00DF0F44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BD020D">
              <w:rPr>
                <w:rFonts w:cs="Arial"/>
              </w:rPr>
              <w:t>Sgiliau Gofal a Datblygu</w:t>
            </w:r>
          </w:p>
          <w:p w:rsidR="00DF0F44" w:rsidRPr="00BD020D" w:rsidRDefault="00DF0F44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BD020D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DF0F44" w:rsidRPr="00BD020D" w:rsidRDefault="00A82353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BD020D">
              <w:rPr>
                <w:rFonts w:cs="Arial"/>
              </w:rPr>
              <w:t>2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BD020D">
              <w:rPr>
                <w:rFonts w:cs="Arial"/>
              </w:rPr>
              <w:t>Chwefror 2014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BD020D">
              <w:rPr>
                <w:rFonts w:cs="Arial"/>
              </w:rPr>
              <w:t>Chwefror 2019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BD020D">
              <w:rPr>
                <w:rFonts w:cs="Arial"/>
              </w:rPr>
              <w:t>Cyfredol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BD020D">
              <w:rPr>
                <w:rFonts w:cs="Arial"/>
              </w:rPr>
              <w:t>Gwreiddiol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BD020D">
              <w:rPr>
                <w:rFonts w:cs="Arial"/>
              </w:rPr>
              <w:t>Sgiliau Gofal a Datblygu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BD020D">
              <w:rPr>
                <w:rFonts w:cs="Arial"/>
              </w:rPr>
              <w:t>CPC415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BD020D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</w:tc>
      </w:tr>
      <w:tr w:rsidR="00DF0F44" w:rsidRPr="00637477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BD020D">
              <w:rPr>
                <w:rFonts w:cs="Arial"/>
              </w:rPr>
              <w:t>Comisiynu, Caffael a Chontractio ar gyfer Gwasanaethau Gofal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DF0F44" w:rsidRPr="00E108BB" w:rsidTr="007D638E">
        <w:tc>
          <w:tcPr>
            <w:tcW w:w="2387" w:type="dxa"/>
          </w:tcPr>
          <w:p w:rsidR="00DF0F44" w:rsidRPr="00BD020D" w:rsidRDefault="00DF0F4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BD020D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  <w:bookmarkStart w:id="21" w:name="StartKeywords"/>
            <w:bookmarkStart w:id="22" w:name="EndKeywords"/>
            <w:bookmarkEnd w:id="21"/>
            <w:bookmarkEnd w:id="22"/>
            <w:r w:rsidRPr="00BD020D">
              <w:rPr>
                <w:rFonts w:cs="Arial"/>
              </w:rPr>
              <w:t>Cynaliadwy; gwasanaethau; canlyniadau; dadansoddi; gwybodaeth;</w:t>
            </w:r>
          </w:p>
          <w:p w:rsidR="00DF0F44" w:rsidRPr="00BD020D" w:rsidRDefault="00DF0F44" w:rsidP="00F14799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DF0F44" w:rsidRPr="002D59F8" w:rsidRDefault="00DF0F44" w:rsidP="009A75E7">
      <w:pPr>
        <w:spacing w:line="360" w:lineRule="auto"/>
      </w:pPr>
      <w:bookmarkStart w:id="23" w:name="_GoBack"/>
      <w:bookmarkEnd w:id="23"/>
    </w:p>
    <w:sectPr w:rsidR="00DF0F44" w:rsidRPr="002D59F8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E0" w:rsidRDefault="00ED34E0" w:rsidP="00521BFC">
      <w:r>
        <w:separator/>
      </w:r>
    </w:p>
  </w:endnote>
  <w:endnote w:type="continuationSeparator" w:id="0">
    <w:p w:rsidR="00ED34E0" w:rsidRDefault="00ED34E0" w:rsidP="00521BFC">
      <w:r>
        <w:continuationSeparator/>
      </w:r>
    </w:p>
  </w:endnote>
  <w:endnote w:type="continuationNotice" w:id="1">
    <w:p w:rsidR="00ED34E0" w:rsidRDefault="00ED3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DF0F44" w:rsidRPr="00E108BB" w:rsidTr="00E108BB">
      <w:trPr>
        <w:trHeight w:val="567"/>
      </w:trPr>
      <w:tc>
        <w:tcPr>
          <w:tcW w:w="9356" w:type="dxa"/>
        </w:tcPr>
        <w:p w:rsidR="00DF0F44" w:rsidRPr="00E108BB" w:rsidRDefault="00DF0F44" w:rsidP="00847AD7">
          <w:pPr>
            <w:rPr>
              <w:rFonts w:cs="Arial"/>
              <w:sz w:val="32"/>
            </w:rPr>
          </w:pPr>
          <w:r w:rsidRPr="00E108BB">
            <w:rPr>
              <w:rFonts w:ascii="Calibri" w:hAnsi="Calibri"/>
              <w:sz w:val="20"/>
              <w:szCs w:val="20"/>
            </w:rPr>
            <w:t xml:space="preserve">SCDCPC415 </w:t>
          </w:r>
          <w:r>
            <w:rPr>
              <w:rFonts w:ascii="Calibri" w:hAnsi="Calibri"/>
              <w:sz w:val="20"/>
              <w:szCs w:val="20"/>
            </w:rPr>
            <w:t>Nodi gwasanaethau cynaliadwy i gyflawni canlyniadau</w:t>
          </w:r>
        </w:p>
        <w:p w:rsidR="00DF0F44" w:rsidRPr="00E108BB" w:rsidRDefault="00DF0F44" w:rsidP="00E108BB">
          <w:pPr>
            <w:spacing w:line="276" w:lineRule="auto"/>
            <w:rPr>
              <w:rFonts w:cs="Arial"/>
              <w:sz w:val="32"/>
              <w:szCs w:val="32"/>
            </w:rPr>
          </w:pPr>
        </w:p>
        <w:p w:rsidR="00DF0F44" w:rsidRPr="00E108BB" w:rsidRDefault="00DF0F44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DF0F44" w:rsidRPr="00E108BB" w:rsidRDefault="00DF0F44" w:rsidP="00E108BB">
          <w:pPr>
            <w:jc w:val="right"/>
            <w:rPr>
              <w:rFonts w:ascii="Calibri" w:hAnsi="Calibri"/>
              <w:sz w:val="20"/>
              <w:szCs w:val="20"/>
            </w:rPr>
          </w:pPr>
          <w:r w:rsidRPr="00E108BB">
            <w:rPr>
              <w:rFonts w:ascii="Calibri" w:hAnsi="Calibri"/>
              <w:sz w:val="20"/>
              <w:szCs w:val="20"/>
            </w:rPr>
            <w:fldChar w:fldCharType="begin"/>
          </w:r>
          <w:r w:rsidRPr="00E108BB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E108BB">
            <w:rPr>
              <w:rFonts w:ascii="Calibri" w:hAnsi="Calibri"/>
              <w:sz w:val="20"/>
              <w:szCs w:val="20"/>
            </w:rPr>
            <w:fldChar w:fldCharType="separate"/>
          </w:r>
          <w:r w:rsidR="00BD020D">
            <w:rPr>
              <w:rFonts w:ascii="Calibri" w:hAnsi="Calibri"/>
              <w:noProof/>
              <w:sz w:val="20"/>
              <w:szCs w:val="20"/>
            </w:rPr>
            <w:t>16</w:t>
          </w:r>
          <w:r w:rsidRPr="00E108BB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DF0F44" w:rsidRPr="002D59F8" w:rsidRDefault="00DF0F44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E0" w:rsidRDefault="00ED34E0" w:rsidP="00521BFC">
      <w:r>
        <w:separator/>
      </w:r>
    </w:p>
  </w:footnote>
  <w:footnote w:type="continuationSeparator" w:id="0">
    <w:p w:rsidR="00ED34E0" w:rsidRDefault="00ED34E0" w:rsidP="00521BFC">
      <w:r>
        <w:continuationSeparator/>
      </w:r>
    </w:p>
  </w:footnote>
  <w:footnote w:type="continuationNotice" w:id="1">
    <w:p w:rsidR="00ED34E0" w:rsidRDefault="00ED34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DF0F44" w:rsidRPr="00E108BB" w:rsidTr="00E108BB">
      <w:trPr>
        <w:cantSplit/>
        <w:trHeight w:val="1065"/>
      </w:trPr>
      <w:tc>
        <w:tcPr>
          <w:tcW w:w="8222" w:type="dxa"/>
          <w:vAlign w:val="center"/>
        </w:tcPr>
        <w:p w:rsidR="00DF0F44" w:rsidRPr="00E108BB" w:rsidRDefault="00DF0F44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E108BB">
            <w:rPr>
              <w:rFonts w:ascii="Calibri" w:hAnsi="Calibri"/>
              <w:sz w:val="32"/>
              <w:szCs w:val="32"/>
            </w:rPr>
            <w:t>SCDCPC415</w:t>
          </w:r>
        </w:p>
        <w:p w:rsidR="00DF0F44" w:rsidRPr="00E108BB" w:rsidRDefault="00DF0F44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Nodi gwasanaethau cynaliadwy i gyflawni canlyniadau</w:t>
          </w:r>
          <w:r w:rsidRPr="00E108BB">
            <w:t xml:space="preserve"> </w:t>
          </w:r>
        </w:p>
      </w:tc>
      <w:tc>
        <w:tcPr>
          <w:tcW w:w="2552" w:type="dxa"/>
        </w:tcPr>
        <w:p w:rsidR="00DF0F44" w:rsidRPr="00E108BB" w:rsidRDefault="00A82353" w:rsidP="00E108BB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0F44" w:rsidRDefault="00A82353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B00FA"/>
    <w:multiLevelType w:val="hybridMultilevel"/>
    <w:tmpl w:val="546C4E0C"/>
    <w:lvl w:ilvl="0" w:tplc="B846D1B4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6178CD8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7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D22A0A"/>
    <w:multiLevelType w:val="hybridMultilevel"/>
    <w:tmpl w:val="5236383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4">
    <w:nsid w:val="693B5BCA"/>
    <w:multiLevelType w:val="hybridMultilevel"/>
    <w:tmpl w:val="96DE3B2A"/>
    <w:lvl w:ilvl="0" w:tplc="0778C8B8">
      <w:start w:val="1"/>
      <w:numFmt w:val="decimal"/>
      <w:lvlText w:val="P%1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21"/>
  </w:num>
  <w:num w:numId="6">
    <w:abstractNumId w:val="26"/>
  </w:num>
  <w:num w:numId="7">
    <w:abstractNumId w:val="25"/>
  </w:num>
  <w:num w:numId="8">
    <w:abstractNumId w:val="22"/>
  </w:num>
  <w:num w:numId="9">
    <w:abstractNumId w:val="16"/>
  </w:num>
  <w:num w:numId="10">
    <w:abstractNumId w:val="23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8"/>
  </w:num>
  <w:num w:numId="17">
    <w:abstractNumId w:val="23"/>
  </w:num>
  <w:num w:numId="18">
    <w:abstractNumId w:val="12"/>
  </w:num>
  <w:num w:numId="19">
    <w:abstractNumId w:val="20"/>
  </w:num>
  <w:num w:numId="20">
    <w:abstractNumId w:val="7"/>
  </w:num>
  <w:num w:numId="21">
    <w:abstractNumId w:val="19"/>
  </w:num>
  <w:num w:numId="22">
    <w:abstractNumId w:val="5"/>
  </w:num>
  <w:num w:numId="23">
    <w:abstractNumId w:val="10"/>
  </w:num>
  <w:num w:numId="24">
    <w:abstractNumId w:val="17"/>
  </w:num>
  <w:num w:numId="25">
    <w:abstractNumId w:val="18"/>
  </w:num>
  <w:num w:numId="26">
    <w:abstractNumId w:val="6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50050"/>
    <w:rsid w:val="0005066F"/>
    <w:rsid w:val="00050B21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27F2A"/>
    <w:rsid w:val="00152B46"/>
    <w:rsid w:val="0016238F"/>
    <w:rsid w:val="001634E2"/>
    <w:rsid w:val="0017302A"/>
    <w:rsid w:val="00181052"/>
    <w:rsid w:val="00185673"/>
    <w:rsid w:val="00194432"/>
    <w:rsid w:val="00196CE5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47FAE"/>
    <w:rsid w:val="00257BEC"/>
    <w:rsid w:val="00270B1B"/>
    <w:rsid w:val="00274856"/>
    <w:rsid w:val="002774F2"/>
    <w:rsid w:val="00283FF7"/>
    <w:rsid w:val="002B42E5"/>
    <w:rsid w:val="002C069C"/>
    <w:rsid w:val="002C10D9"/>
    <w:rsid w:val="002C325B"/>
    <w:rsid w:val="002C5190"/>
    <w:rsid w:val="002D168A"/>
    <w:rsid w:val="002D59F8"/>
    <w:rsid w:val="002D6EF4"/>
    <w:rsid w:val="002E5D8F"/>
    <w:rsid w:val="002E7CB1"/>
    <w:rsid w:val="002F4B2F"/>
    <w:rsid w:val="002F606F"/>
    <w:rsid w:val="002F647D"/>
    <w:rsid w:val="00303FD8"/>
    <w:rsid w:val="00304F45"/>
    <w:rsid w:val="003053CA"/>
    <w:rsid w:val="00311CA5"/>
    <w:rsid w:val="00317CD9"/>
    <w:rsid w:val="00327AFD"/>
    <w:rsid w:val="003319D1"/>
    <w:rsid w:val="00336EA2"/>
    <w:rsid w:val="00340CD1"/>
    <w:rsid w:val="00345B06"/>
    <w:rsid w:val="00350521"/>
    <w:rsid w:val="003521D1"/>
    <w:rsid w:val="003722CD"/>
    <w:rsid w:val="00380447"/>
    <w:rsid w:val="00387C8A"/>
    <w:rsid w:val="003A6941"/>
    <w:rsid w:val="003D3486"/>
    <w:rsid w:val="003D42C0"/>
    <w:rsid w:val="003D7EF3"/>
    <w:rsid w:val="003E2694"/>
    <w:rsid w:val="003F7686"/>
    <w:rsid w:val="00401539"/>
    <w:rsid w:val="00414C13"/>
    <w:rsid w:val="00416FEB"/>
    <w:rsid w:val="004170C0"/>
    <w:rsid w:val="00430B5C"/>
    <w:rsid w:val="00431135"/>
    <w:rsid w:val="00436586"/>
    <w:rsid w:val="004375BF"/>
    <w:rsid w:val="00447016"/>
    <w:rsid w:val="00451CC3"/>
    <w:rsid w:val="00453A43"/>
    <w:rsid w:val="00474BDB"/>
    <w:rsid w:val="004901D8"/>
    <w:rsid w:val="00491F62"/>
    <w:rsid w:val="004971C9"/>
    <w:rsid w:val="00497C87"/>
    <w:rsid w:val="004C7934"/>
    <w:rsid w:val="004D0EEB"/>
    <w:rsid w:val="004D1F3B"/>
    <w:rsid w:val="004D6960"/>
    <w:rsid w:val="004E05F7"/>
    <w:rsid w:val="004E1A5E"/>
    <w:rsid w:val="004E4B3A"/>
    <w:rsid w:val="00521BFC"/>
    <w:rsid w:val="005274FF"/>
    <w:rsid w:val="00540315"/>
    <w:rsid w:val="00540609"/>
    <w:rsid w:val="00545BBB"/>
    <w:rsid w:val="00550971"/>
    <w:rsid w:val="0057289F"/>
    <w:rsid w:val="00572ED7"/>
    <w:rsid w:val="00580CE9"/>
    <w:rsid w:val="005833E2"/>
    <w:rsid w:val="005B1283"/>
    <w:rsid w:val="005C618B"/>
    <w:rsid w:val="005F58DE"/>
    <w:rsid w:val="005F7445"/>
    <w:rsid w:val="005F7944"/>
    <w:rsid w:val="006043DF"/>
    <w:rsid w:val="0060793E"/>
    <w:rsid w:val="00610303"/>
    <w:rsid w:val="0061176A"/>
    <w:rsid w:val="00621F6A"/>
    <w:rsid w:val="006229C7"/>
    <w:rsid w:val="00627ED8"/>
    <w:rsid w:val="0063747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E35D0"/>
    <w:rsid w:val="006E3FAC"/>
    <w:rsid w:val="00702C16"/>
    <w:rsid w:val="007156AF"/>
    <w:rsid w:val="00715D93"/>
    <w:rsid w:val="00724E04"/>
    <w:rsid w:val="00733E07"/>
    <w:rsid w:val="00742745"/>
    <w:rsid w:val="00743E22"/>
    <w:rsid w:val="00754DFA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A13ED"/>
    <w:rsid w:val="007B0672"/>
    <w:rsid w:val="007B1952"/>
    <w:rsid w:val="007C7DC5"/>
    <w:rsid w:val="007D2506"/>
    <w:rsid w:val="007D3CB0"/>
    <w:rsid w:val="007D52B7"/>
    <w:rsid w:val="007D638E"/>
    <w:rsid w:val="007E7D16"/>
    <w:rsid w:val="007F759C"/>
    <w:rsid w:val="008078BC"/>
    <w:rsid w:val="0083186B"/>
    <w:rsid w:val="0084302D"/>
    <w:rsid w:val="00847AD7"/>
    <w:rsid w:val="00847EA7"/>
    <w:rsid w:val="00850DAC"/>
    <w:rsid w:val="0086001A"/>
    <w:rsid w:val="00860755"/>
    <w:rsid w:val="00862406"/>
    <w:rsid w:val="00866606"/>
    <w:rsid w:val="00870E66"/>
    <w:rsid w:val="00875211"/>
    <w:rsid w:val="0088183A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D76FA"/>
    <w:rsid w:val="008E2494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75E7"/>
    <w:rsid w:val="009B137C"/>
    <w:rsid w:val="009C0372"/>
    <w:rsid w:val="009C3949"/>
    <w:rsid w:val="009D20A6"/>
    <w:rsid w:val="009D30D6"/>
    <w:rsid w:val="009D3E57"/>
    <w:rsid w:val="009E1C4E"/>
    <w:rsid w:val="009E742F"/>
    <w:rsid w:val="009F50E4"/>
    <w:rsid w:val="00A072E8"/>
    <w:rsid w:val="00A077DF"/>
    <w:rsid w:val="00A10E28"/>
    <w:rsid w:val="00A2239B"/>
    <w:rsid w:val="00A24E14"/>
    <w:rsid w:val="00A32A41"/>
    <w:rsid w:val="00A4375E"/>
    <w:rsid w:val="00A664B3"/>
    <w:rsid w:val="00A726B7"/>
    <w:rsid w:val="00A75A0C"/>
    <w:rsid w:val="00A82353"/>
    <w:rsid w:val="00A85DBC"/>
    <w:rsid w:val="00A9731F"/>
    <w:rsid w:val="00AA411C"/>
    <w:rsid w:val="00AB493E"/>
    <w:rsid w:val="00AB7B1B"/>
    <w:rsid w:val="00AC5110"/>
    <w:rsid w:val="00AC5EE5"/>
    <w:rsid w:val="00AE3CFF"/>
    <w:rsid w:val="00AE57EF"/>
    <w:rsid w:val="00B07856"/>
    <w:rsid w:val="00B15A0B"/>
    <w:rsid w:val="00B165CE"/>
    <w:rsid w:val="00B21FCF"/>
    <w:rsid w:val="00B4020E"/>
    <w:rsid w:val="00B51DAF"/>
    <w:rsid w:val="00B652FB"/>
    <w:rsid w:val="00B8193D"/>
    <w:rsid w:val="00B82F94"/>
    <w:rsid w:val="00B85EA9"/>
    <w:rsid w:val="00B9383C"/>
    <w:rsid w:val="00B9514C"/>
    <w:rsid w:val="00BA174C"/>
    <w:rsid w:val="00BA2445"/>
    <w:rsid w:val="00BD020D"/>
    <w:rsid w:val="00BD0922"/>
    <w:rsid w:val="00BD4D5E"/>
    <w:rsid w:val="00BD54BD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84AE6"/>
    <w:rsid w:val="00C92654"/>
    <w:rsid w:val="00CA0B7E"/>
    <w:rsid w:val="00CB25E8"/>
    <w:rsid w:val="00CC1C49"/>
    <w:rsid w:val="00CC2785"/>
    <w:rsid w:val="00D33806"/>
    <w:rsid w:val="00D33E8C"/>
    <w:rsid w:val="00D50956"/>
    <w:rsid w:val="00D646F9"/>
    <w:rsid w:val="00D945AE"/>
    <w:rsid w:val="00DA0020"/>
    <w:rsid w:val="00DB02A8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F0F44"/>
    <w:rsid w:val="00DF3908"/>
    <w:rsid w:val="00DF3F6D"/>
    <w:rsid w:val="00DF4BC7"/>
    <w:rsid w:val="00E01504"/>
    <w:rsid w:val="00E01B4C"/>
    <w:rsid w:val="00E108BB"/>
    <w:rsid w:val="00E2189F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94A3A"/>
    <w:rsid w:val="00E9566B"/>
    <w:rsid w:val="00EC19B3"/>
    <w:rsid w:val="00EC1AA4"/>
    <w:rsid w:val="00EC214B"/>
    <w:rsid w:val="00EC71A9"/>
    <w:rsid w:val="00ED34E0"/>
    <w:rsid w:val="00ED4338"/>
    <w:rsid w:val="00F04967"/>
    <w:rsid w:val="00F129CF"/>
    <w:rsid w:val="00F14799"/>
    <w:rsid w:val="00F152BB"/>
    <w:rsid w:val="00F2717E"/>
    <w:rsid w:val="00F307E2"/>
    <w:rsid w:val="00F35213"/>
    <w:rsid w:val="00F404FC"/>
    <w:rsid w:val="00F4186C"/>
    <w:rsid w:val="00F42886"/>
    <w:rsid w:val="00F4296C"/>
    <w:rsid w:val="00F45010"/>
    <w:rsid w:val="00F475AA"/>
    <w:rsid w:val="00F656B8"/>
    <w:rsid w:val="00F75610"/>
    <w:rsid w:val="00F90C6C"/>
    <w:rsid w:val="00F9378F"/>
    <w:rsid w:val="00F942F2"/>
    <w:rsid w:val="00F95781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2F77"/>
    <w:rsid w:val="00FE3F3E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2013-11-26T15:19:00Z</dcterms:created>
  <dcterms:modified xsi:type="dcterms:W3CDTF">2014-01-06T11:12:00Z</dcterms:modified>
</cp:coreProperties>
</file>