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AA4AD3" w:rsidRPr="005F2FD8" w:rsidTr="00D037BE">
        <w:trPr>
          <w:cantSplit/>
        </w:trPr>
        <w:tc>
          <w:tcPr>
            <w:tcW w:w="2269" w:type="dxa"/>
          </w:tcPr>
          <w:p w:rsidR="00AA4AD3" w:rsidRPr="00E37862" w:rsidRDefault="00AA4AD3" w:rsidP="000E3C4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bookmarkStart w:id="0" w:name="_GoBack"/>
            <w:bookmarkEnd w:id="0"/>
            <w:r w:rsidRPr="00E37862">
              <w:rPr>
                <w:color w:val="5979CD"/>
                <w:sz w:val="22"/>
                <w:szCs w:val="22"/>
                <w:lang w:val="cy-GB"/>
              </w:rPr>
              <w:t xml:space="preserve">Trosolwg </w:t>
            </w:r>
          </w:p>
        </w:tc>
        <w:tc>
          <w:tcPr>
            <w:tcW w:w="8505" w:type="dxa"/>
          </w:tcPr>
          <w:p w:rsidR="00AA4AD3" w:rsidRDefault="00AA4AD3" w:rsidP="000E3C4F">
            <w:p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>Mae’r safon hon ar gyfer pobl sydd angen prynu nwyddau a gwasanaethau o bryd i’w gilydd, ond nad comisiynu, caffael neu gontractio yw eu prif waith. Mae’n ymwneud â chynllunio a p</w:t>
            </w:r>
            <w:r>
              <w:rPr>
                <w:lang w:val="cy-GB"/>
              </w:rPr>
              <w:t>h</w:t>
            </w:r>
            <w:r w:rsidRPr="00E37862">
              <w:rPr>
                <w:lang w:val="cy-GB"/>
              </w:rPr>
              <w:t xml:space="preserve">rynu, </w:t>
            </w:r>
            <w:r>
              <w:rPr>
                <w:lang w:val="cy-GB"/>
              </w:rPr>
              <w:t xml:space="preserve">ac </w:t>
            </w:r>
            <w:r w:rsidRPr="00E37862">
              <w:rPr>
                <w:lang w:val="cy-GB"/>
              </w:rPr>
              <w:t>yna gwerthuso effeithiolrwydd y broses brynu.</w:t>
            </w:r>
          </w:p>
          <w:p w:rsidR="00D037BE" w:rsidRPr="00E37862" w:rsidRDefault="00D037BE" w:rsidP="000E3C4F">
            <w:pPr>
              <w:spacing w:line="360" w:lineRule="auto"/>
              <w:rPr>
                <w:lang w:val="cy-GB"/>
              </w:rPr>
            </w:pPr>
          </w:p>
          <w:p w:rsidR="00D037BE" w:rsidRPr="00D037BE" w:rsidRDefault="00D037BE" w:rsidP="00D037BE">
            <w:pPr>
              <w:spacing w:line="360" w:lineRule="auto"/>
              <w:rPr>
                <w:lang w:val="cy-GB"/>
              </w:rPr>
            </w:pPr>
            <w:proofErr w:type="spellStart"/>
            <w:r w:rsidRPr="00D037BE">
              <w:rPr>
                <w:lang w:val="cy-GB"/>
              </w:rPr>
              <w:t>Mae’r</w:t>
            </w:r>
            <w:proofErr w:type="spellEnd"/>
            <w:r w:rsidRPr="00D037BE">
              <w:rPr>
                <w:lang w:val="cy-GB"/>
              </w:rPr>
              <w:t xml:space="preserve"> SGC </w:t>
            </w:r>
            <w:proofErr w:type="spellStart"/>
            <w:r w:rsidRPr="00D037BE">
              <w:rPr>
                <w:lang w:val="cy-GB"/>
              </w:rPr>
              <w:t>hon</w:t>
            </w:r>
            <w:proofErr w:type="spellEnd"/>
            <w:r w:rsidRPr="00D037BE">
              <w:rPr>
                <w:lang w:val="cy-GB"/>
              </w:rPr>
              <w:t xml:space="preserve"> </w:t>
            </w:r>
            <w:proofErr w:type="spellStart"/>
            <w:r w:rsidRPr="00D037BE">
              <w:rPr>
                <w:lang w:val="cy-GB"/>
              </w:rPr>
              <w:t>yn</w:t>
            </w:r>
            <w:proofErr w:type="spellEnd"/>
            <w:r w:rsidRPr="00D037BE">
              <w:rPr>
                <w:lang w:val="cy-GB"/>
              </w:rPr>
              <w:t xml:space="preserve"> </w:t>
            </w:r>
            <w:proofErr w:type="spellStart"/>
            <w:r w:rsidRPr="00D037BE">
              <w:rPr>
                <w:lang w:val="cy-GB"/>
              </w:rPr>
              <w:t>berthnasol</w:t>
            </w:r>
            <w:proofErr w:type="spellEnd"/>
            <w:r w:rsidRPr="00D037BE">
              <w:rPr>
                <w:lang w:val="cy-GB"/>
              </w:rPr>
              <w:t xml:space="preserve"> i </w:t>
            </w:r>
            <w:proofErr w:type="spellStart"/>
            <w:r w:rsidRPr="00D037BE">
              <w:rPr>
                <w:lang w:val="cy-GB"/>
              </w:rPr>
              <w:t>unigolion</w:t>
            </w:r>
            <w:proofErr w:type="spellEnd"/>
            <w:r w:rsidRPr="00D037BE">
              <w:rPr>
                <w:lang w:val="cy-GB"/>
              </w:rPr>
              <w:t xml:space="preserve"> </w:t>
            </w:r>
            <w:proofErr w:type="spellStart"/>
            <w:r w:rsidRPr="00D037BE">
              <w:rPr>
                <w:lang w:val="cy-GB"/>
              </w:rPr>
              <w:t>sydd</w:t>
            </w:r>
            <w:proofErr w:type="spellEnd"/>
            <w:r w:rsidRPr="00D037BE">
              <w:rPr>
                <w:lang w:val="cy-GB"/>
              </w:rPr>
              <w:t xml:space="preserve"> </w:t>
            </w:r>
            <w:proofErr w:type="spellStart"/>
            <w:r w:rsidRPr="00D037BE">
              <w:rPr>
                <w:lang w:val="cy-GB"/>
              </w:rPr>
              <w:t>yn</w:t>
            </w:r>
            <w:proofErr w:type="spellEnd"/>
            <w:r w:rsidRPr="00D037BE">
              <w:rPr>
                <w:lang w:val="cy-GB"/>
              </w:rPr>
              <w:t xml:space="preserve"> </w:t>
            </w:r>
            <w:proofErr w:type="spellStart"/>
            <w:r w:rsidRPr="00D037BE">
              <w:rPr>
                <w:lang w:val="cy-GB"/>
              </w:rPr>
              <w:t>ymwneud</w:t>
            </w:r>
            <w:proofErr w:type="spellEnd"/>
            <w:r w:rsidRPr="00D037BE">
              <w:rPr>
                <w:lang w:val="cy-GB"/>
              </w:rPr>
              <w:t xml:space="preserve"> â </w:t>
            </w:r>
            <w:proofErr w:type="spellStart"/>
            <w:r w:rsidRPr="00D037BE">
              <w:rPr>
                <w:lang w:val="cy-GB"/>
              </w:rPr>
              <w:t>chomisiynu</w:t>
            </w:r>
            <w:proofErr w:type="spellEnd"/>
            <w:r w:rsidRPr="00D037BE">
              <w:rPr>
                <w:lang w:val="cy-GB"/>
              </w:rPr>
              <w:t xml:space="preserve">, </w:t>
            </w:r>
            <w:proofErr w:type="spellStart"/>
            <w:r w:rsidRPr="00D037BE">
              <w:rPr>
                <w:lang w:val="cy-GB"/>
              </w:rPr>
              <w:t>caffael</w:t>
            </w:r>
            <w:proofErr w:type="spellEnd"/>
            <w:r w:rsidRPr="00D037BE">
              <w:rPr>
                <w:lang w:val="cy-GB"/>
              </w:rPr>
              <w:t xml:space="preserve"> a </w:t>
            </w:r>
            <w:proofErr w:type="spellStart"/>
            <w:r w:rsidRPr="00D037BE">
              <w:rPr>
                <w:lang w:val="cy-GB"/>
              </w:rPr>
              <w:t>chontractio</w:t>
            </w:r>
            <w:proofErr w:type="spellEnd"/>
            <w:r w:rsidRPr="00D037BE">
              <w:rPr>
                <w:lang w:val="cy-GB"/>
              </w:rPr>
              <w:t xml:space="preserve"> </w:t>
            </w:r>
            <w:proofErr w:type="spellStart"/>
            <w:r w:rsidRPr="00D037BE">
              <w:rPr>
                <w:lang w:val="cy-GB"/>
              </w:rPr>
              <w:t>mewn</w:t>
            </w:r>
            <w:proofErr w:type="spellEnd"/>
            <w:r w:rsidRPr="00D037BE">
              <w:rPr>
                <w:lang w:val="cy-GB"/>
              </w:rPr>
              <w:t xml:space="preserve"> </w:t>
            </w:r>
            <w:proofErr w:type="spellStart"/>
            <w:r w:rsidRPr="00D037BE">
              <w:rPr>
                <w:lang w:val="cy-GB"/>
              </w:rPr>
              <w:t>gwasanaethau</w:t>
            </w:r>
            <w:proofErr w:type="spellEnd"/>
            <w:r w:rsidRPr="00D037BE">
              <w:rPr>
                <w:lang w:val="cy-GB"/>
              </w:rPr>
              <w:t xml:space="preserve"> </w:t>
            </w:r>
            <w:proofErr w:type="spellStart"/>
            <w:r w:rsidRPr="00D037BE">
              <w:rPr>
                <w:lang w:val="cy-GB"/>
              </w:rPr>
              <w:t>gofal</w:t>
            </w:r>
            <w:proofErr w:type="spellEnd"/>
            <w:r w:rsidRPr="00D037BE">
              <w:rPr>
                <w:lang w:val="cy-GB"/>
              </w:rPr>
              <w:t xml:space="preserve"> </w:t>
            </w:r>
            <w:proofErr w:type="spellStart"/>
            <w:r w:rsidRPr="00D037BE">
              <w:rPr>
                <w:lang w:val="cy-GB"/>
              </w:rPr>
              <w:t>cymdeithasol</w:t>
            </w:r>
            <w:proofErr w:type="spellEnd"/>
            <w:r w:rsidRPr="00D037BE">
              <w:rPr>
                <w:lang w:val="cy-GB"/>
              </w:rPr>
              <w:t>.</w:t>
            </w: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  <w:tr w:rsidR="00AA4AD3" w:rsidRPr="005F2FD8" w:rsidTr="00D037BE">
        <w:tc>
          <w:tcPr>
            <w:tcW w:w="2269" w:type="dxa"/>
          </w:tcPr>
          <w:p w:rsidR="00AA4AD3" w:rsidRPr="00E37862" w:rsidRDefault="00AA4AD3" w:rsidP="000E3C4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Default="00AA4AD3" w:rsidP="000E3C4F">
            <w:pPr>
              <w:spacing w:line="360" w:lineRule="auto"/>
              <w:rPr>
                <w:lang w:val="cy-GB"/>
              </w:rPr>
            </w:pPr>
          </w:p>
          <w:p w:rsidR="00F34173" w:rsidRDefault="00F34173" w:rsidP="000E3C4F">
            <w:pPr>
              <w:spacing w:line="360" w:lineRule="auto"/>
              <w:rPr>
                <w:lang w:val="cy-GB"/>
              </w:rPr>
            </w:pPr>
          </w:p>
          <w:p w:rsidR="00F34173" w:rsidRPr="00E37862" w:rsidRDefault="00F3417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color w:val="5979CD"/>
                <w:lang w:val="cy-GB"/>
              </w:rPr>
            </w:pPr>
            <w:r w:rsidRPr="00E37862">
              <w:rPr>
                <w:color w:val="5979CD"/>
                <w:lang w:val="cy-GB"/>
              </w:rPr>
              <w:t>Mae’n rhaid i chi allu: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color w:val="5979CD"/>
                <w:lang w:val="cy-GB"/>
              </w:rPr>
            </w:pPr>
            <w:r w:rsidRPr="00E37862">
              <w:rPr>
                <w:color w:val="5979CD"/>
                <w:lang w:val="cy-GB"/>
              </w:rPr>
              <w:t>Mae’n rhaid i chi allu: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AA4AD3" w:rsidRPr="00E37862" w:rsidRDefault="00AA4AD3" w:rsidP="000E3C4F">
            <w:pPr>
              <w:pStyle w:val="NOSBodyHeading"/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lastRenderedPageBreak/>
              <w:t xml:space="preserve">Cynllunio ar gyfer prynu nwyddau neu wasanaethau </w:t>
            </w:r>
          </w:p>
          <w:p w:rsidR="00AA4AD3" w:rsidRPr="00E37862" w:rsidRDefault="00AA4AD3" w:rsidP="000E3C4F">
            <w:pPr>
              <w:pStyle w:val="NOSBodyHeading"/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 xml:space="preserve">nodi pa nwyddau neu wasanaethau y dymunwch eu prynu 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 xml:space="preserve">ystyried y cyfleoedd am weithio </w:t>
            </w:r>
            <w:r w:rsidRPr="00E37862">
              <w:rPr>
                <w:b/>
                <w:bCs/>
                <w:lang w:val="cy-GB"/>
              </w:rPr>
              <w:t xml:space="preserve">cydgynhyrchiol </w:t>
            </w:r>
            <w:r w:rsidRPr="00E37862">
              <w:rPr>
                <w:lang w:val="cy-GB"/>
              </w:rPr>
              <w:t xml:space="preserve">a chydweithredol er mwyn prynu 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>cyfiawnhau</w:t>
            </w:r>
            <w:r>
              <w:rPr>
                <w:lang w:val="cy-GB"/>
              </w:rPr>
              <w:t>’r</w:t>
            </w:r>
            <w:r w:rsidRPr="00E37862">
              <w:rPr>
                <w:lang w:val="cy-GB"/>
              </w:rPr>
              <w:t xml:space="preserve"> pryniant yn unol â gofynion y </w:t>
            </w:r>
            <w:r w:rsidRPr="00E37862">
              <w:rPr>
                <w:b/>
                <w:lang w:val="cy-GB"/>
              </w:rPr>
              <w:t xml:space="preserve">sefydliad 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>sicrhau bod y pryniant yn cydymffurfio â pholisïau a phrosesau eich sefydliad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 xml:space="preserve">darganfod a oes </w:t>
            </w:r>
            <w:r w:rsidRPr="00E37862">
              <w:rPr>
                <w:b/>
                <w:bCs/>
                <w:lang w:val="cy-GB"/>
              </w:rPr>
              <w:t xml:space="preserve">cyflenwyr dewisol </w:t>
            </w:r>
            <w:r w:rsidRPr="00E37862">
              <w:rPr>
                <w:lang w:val="cy-GB"/>
              </w:rPr>
              <w:t>ar gael ar gyfer eich pryniant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 xml:space="preserve">penderfynu ar y </w:t>
            </w:r>
            <w:r w:rsidRPr="00E37862">
              <w:rPr>
                <w:b/>
                <w:lang w:val="cy-GB"/>
              </w:rPr>
              <w:t xml:space="preserve">system </w:t>
            </w:r>
            <w:r>
              <w:rPr>
                <w:lang w:val="cy-GB"/>
              </w:rPr>
              <w:t>g</w:t>
            </w:r>
            <w:r w:rsidRPr="00E37862">
              <w:rPr>
                <w:lang w:val="cy-GB"/>
              </w:rPr>
              <w:t xml:space="preserve">affael fwyaf addas 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 xml:space="preserve">penderfynu ar y </w:t>
            </w:r>
            <w:r w:rsidRPr="00E37862">
              <w:rPr>
                <w:b/>
                <w:lang w:val="cy-GB"/>
              </w:rPr>
              <w:t xml:space="preserve">meini prawf </w:t>
            </w:r>
            <w:r>
              <w:rPr>
                <w:lang w:val="cy-GB"/>
              </w:rPr>
              <w:t>a ddefnyddiwch i</w:t>
            </w:r>
            <w:r w:rsidRPr="00E37862">
              <w:rPr>
                <w:lang w:val="cy-GB"/>
              </w:rPr>
              <w:t xml:space="preserve"> ddewis y cyflenwr, gan ystyried costau oes </w:t>
            </w:r>
            <w:r>
              <w:rPr>
                <w:lang w:val="cy-GB"/>
              </w:rPr>
              <w:t>g</w:t>
            </w:r>
            <w:r w:rsidRPr="00E37862">
              <w:rPr>
                <w:lang w:val="cy-GB"/>
              </w:rPr>
              <w:t xml:space="preserve">yfan a </w:t>
            </w:r>
            <w:r w:rsidRPr="00E37862">
              <w:rPr>
                <w:b/>
                <w:bCs/>
                <w:lang w:val="cy-GB"/>
              </w:rPr>
              <w:t>chynaladwyedd</w:t>
            </w:r>
            <w:r w:rsidRPr="00E37862">
              <w:rPr>
                <w:lang w:val="cy-GB"/>
              </w:rPr>
              <w:t xml:space="preserve">, gwerth am arian, y canlyniadau sy’n ofynnol, ansawdd a pholisïau eich sefydliad 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 xml:space="preserve">penderfynu ar y meini prawf a ddefnyddiwch i farnu effeithiolrwydd y broses brynu </w:t>
            </w: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cs="Verdana"/>
                <w:lang w:val="cy-GB"/>
              </w:rPr>
            </w:pPr>
          </w:p>
          <w:p w:rsidR="00AA4AD3" w:rsidRPr="00E37862" w:rsidRDefault="00D037BE" w:rsidP="000E3C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cy-GB"/>
              </w:rPr>
            </w:pPr>
            <w:r>
              <w:rPr>
                <w:b/>
                <w:lang w:val="cy-GB"/>
              </w:rPr>
              <w:t xml:space="preserve">    </w:t>
            </w:r>
            <w:r w:rsidR="00AA4AD3" w:rsidRPr="00E37862">
              <w:rPr>
                <w:b/>
                <w:lang w:val="cy-GB"/>
              </w:rPr>
              <w:t xml:space="preserve">Prynu nwyddau neu wasanaethau </w:t>
            </w: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cy-GB"/>
              </w:rPr>
            </w:pP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 xml:space="preserve">dadansoddi’r opsiynau ar gyfer y pryniant yn unol â’r meini prawf a nodwyd er mwyn penderfynu ar y cyflenwr mwyaf addas 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>ceisio cyngor gan arbenigwyr comisiynu yn eich sefydliad os yw’r cyflenwyr yn anghyfarwydd</w:t>
            </w:r>
            <w:r>
              <w:rPr>
                <w:lang w:val="cy-GB"/>
              </w:rPr>
              <w:t xml:space="preserve"> i chi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 xml:space="preserve">prynu nwyddau neu wasanaethau gan ddefnyddio’r system a nodwyd </w:t>
            </w:r>
          </w:p>
          <w:p w:rsidR="00AA4AD3" w:rsidRPr="00E37862" w:rsidRDefault="00AA4AD3" w:rsidP="000E3C4F">
            <w:pPr>
              <w:pStyle w:val="NOSBodyHeading"/>
              <w:spacing w:line="360" w:lineRule="auto"/>
              <w:rPr>
                <w:rFonts w:cs="Arial"/>
                <w:b w:val="0"/>
                <w:lang w:val="cy-GB"/>
              </w:rPr>
            </w:pPr>
          </w:p>
          <w:p w:rsidR="00AA4AD3" w:rsidRPr="00E37862" w:rsidRDefault="00D037BE" w:rsidP="000E3C4F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  <w:r>
              <w:rPr>
                <w:lang w:val="cy-GB"/>
              </w:rPr>
              <w:t xml:space="preserve">    </w:t>
            </w:r>
            <w:r w:rsidR="00AA4AD3" w:rsidRPr="00E37862">
              <w:rPr>
                <w:lang w:val="cy-GB"/>
              </w:rPr>
              <w:t xml:space="preserve">Gwerthuso’r broses o brynu nwyddau neu wasanaethau </w:t>
            </w:r>
          </w:p>
          <w:p w:rsidR="00AA4AD3" w:rsidRPr="00E37862" w:rsidRDefault="00AA4AD3" w:rsidP="000E3C4F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 xml:space="preserve">defnyddio’r meini prawf a nodwyd i fesur effeithiolrwydd y broses o brynu nwyddau neu wasanaethau 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 xml:space="preserve">gwerthuso effeithiolrwydd y broses 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 xml:space="preserve">rhannu eich gwerthusiad gyda’r arbenigwyr comisiynu yn eich sefydliad 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 xml:space="preserve">negodi er mwyn dod i gytundeb ar unrhyw gynigion i newid y broses o brynu yn y dyfodol 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>gwerthuso a wnaeth y pryniant gynnig gwerth da am arian ai peidio</w:t>
            </w:r>
          </w:p>
          <w:p w:rsidR="00AA4AD3" w:rsidRPr="00E37862" w:rsidRDefault="00AA4AD3" w:rsidP="000E3C4F">
            <w:pPr>
              <w:numPr>
                <w:ilvl w:val="0"/>
                <w:numId w:val="27"/>
              </w:numPr>
              <w:spacing w:line="360" w:lineRule="auto"/>
              <w:ind w:left="884" w:hanging="567"/>
              <w:rPr>
                <w:lang w:val="cy-GB"/>
              </w:rPr>
            </w:pPr>
            <w:r w:rsidRPr="00E37862">
              <w:rPr>
                <w:lang w:val="cy-GB"/>
              </w:rPr>
              <w:t xml:space="preserve">myfyrio ar y manteision i </w:t>
            </w:r>
            <w:r w:rsidRPr="00E37862">
              <w:rPr>
                <w:b/>
                <w:lang w:val="cy-GB"/>
              </w:rPr>
              <w:t>unigolion</w:t>
            </w:r>
            <w:r w:rsidRPr="00E37862">
              <w:rPr>
                <w:lang w:val="cy-GB"/>
              </w:rPr>
              <w:t xml:space="preserve">, </w:t>
            </w:r>
            <w:r w:rsidRPr="00E37862">
              <w:rPr>
                <w:b/>
                <w:lang w:val="cy-GB"/>
              </w:rPr>
              <w:t>pobl allweddol</w:t>
            </w:r>
            <w:r w:rsidRPr="00E37862">
              <w:rPr>
                <w:lang w:val="cy-GB"/>
              </w:rPr>
              <w:t xml:space="preserve"> a chymunedau sy’n </w:t>
            </w:r>
            <w:r w:rsidRPr="00E37862">
              <w:rPr>
                <w:lang w:val="cy-GB"/>
              </w:rPr>
              <w:lastRenderedPageBreak/>
              <w:t xml:space="preserve">defnyddio gwasanaethau </w:t>
            </w:r>
          </w:p>
          <w:p w:rsidR="00AA4AD3" w:rsidRPr="00E37862" w:rsidRDefault="00AA4AD3" w:rsidP="000E3C4F">
            <w:pPr>
              <w:pStyle w:val="NOSBodyHeading"/>
              <w:spacing w:line="360" w:lineRule="auto"/>
              <w:rPr>
                <w:b w:val="0"/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AA4AD3" w:rsidRPr="00E37862" w:rsidRDefault="00AA4AD3" w:rsidP="000E3C4F">
            <w:pPr>
              <w:autoSpaceDE w:val="0"/>
              <w:autoSpaceDN w:val="0"/>
              <w:adjustRightInd w:val="0"/>
              <w:spacing w:line="360" w:lineRule="auto"/>
              <w:ind w:left="884" w:hanging="567"/>
              <w:jc w:val="both"/>
              <w:rPr>
                <w:lang w:val="cy-GB"/>
              </w:rPr>
            </w:pPr>
          </w:p>
          <w:p w:rsidR="00AA4AD3" w:rsidRPr="00E37862" w:rsidRDefault="00AA4AD3" w:rsidP="00D037BE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</w:tbl>
    <w:p w:rsidR="00AA4AD3" w:rsidRPr="00E37862" w:rsidRDefault="00AA4AD3" w:rsidP="00C84AE6">
      <w:pPr>
        <w:spacing w:line="360" w:lineRule="auto"/>
        <w:rPr>
          <w:lang w:val="cy-GB"/>
        </w:rPr>
      </w:pPr>
      <w:r w:rsidRPr="00E37862">
        <w:rPr>
          <w:lang w:val="cy-GB"/>
        </w:rPr>
        <w:lastRenderedPageBreak/>
        <w:br w:type="page"/>
      </w: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  <w:gridCol w:w="141"/>
      </w:tblGrid>
      <w:tr w:rsidR="00AA4AD3" w:rsidRPr="005F2FD8" w:rsidTr="000E3C4F">
        <w:trPr>
          <w:gridAfter w:val="1"/>
          <w:wAfter w:w="141" w:type="dxa"/>
        </w:trPr>
        <w:tc>
          <w:tcPr>
            <w:tcW w:w="2269" w:type="dxa"/>
          </w:tcPr>
          <w:p w:rsidR="00AA4AD3" w:rsidRPr="00E37862" w:rsidRDefault="00AA4AD3" w:rsidP="000E3C4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color w:val="5979CD"/>
                <w:sz w:val="22"/>
                <w:szCs w:val="22"/>
                <w:lang w:val="cy-GB"/>
              </w:rPr>
              <w:lastRenderedPageBreak/>
              <w:t xml:space="preserve">Gwybodaeth a dealltwriaeth 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t xml:space="preserve">Mae angen i chi </w:t>
            </w: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lastRenderedPageBreak/>
              <w:t>wybod a deall: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Default="00AA4AD3" w:rsidP="000E3C4F">
            <w:pPr>
              <w:spacing w:line="360" w:lineRule="auto"/>
              <w:rPr>
                <w:lang w:val="cy-GB"/>
              </w:rPr>
            </w:pPr>
          </w:p>
          <w:p w:rsidR="00F34173" w:rsidRDefault="00F34173" w:rsidP="000E3C4F">
            <w:pPr>
              <w:spacing w:line="360" w:lineRule="auto"/>
              <w:rPr>
                <w:lang w:val="cy-GB"/>
              </w:rPr>
            </w:pPr>
          </w:p>
          <w:p w:rsidR="00F34173" w:rsidRPr="00E37862" w:rsidRDefault="00F3417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F34173" w:rsidRDefault="00F3417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</w:tc>
        <w:tc>
          <w:tcPr>
            <w:tcW w:w="8080" w:type="dxa"/>
          </w:tcPr>
          <w:p w:rsidR="00AA4AD3" w:rsidRPr="00E37862" w:rsidRDefault="00AA4AD3" w:rsidP="000E3C4F">
            <w:pPr>
              <w:tabs>
                <w:tab w:val="num" w:pos="884"/>
              </w:tabs>
              <w:spacing w:line="360" w:lineRule="auto"/>
              <w:ind w:left="317"/>
              <w:rPr>
                <w:b/>
                <w:lang w:val="cy-GB"/>
              </w:rPr>
            </w:pPr>
            <w:r w:rsidRPr="00E37862">
              <w:rPr>
                <w:b/>
                <w:lang w:val="cy-GB"/>
              </w:rPr>
              <w:lastRenderedPageBreak/>
              <w:t xml:space="preserve">Yn benodol i’r </w:t>
            </w:r>
            <w:r w:rsidR="00EF615F">
              <w:rPr>
                <w:b/>
                <w:lang w:val="cy-GB"/>
              </w:rPr>
              <w:t>SCG</w:t>
            </w:r>
            <w:r w:rsidRPr="00E37862">
              <w:rPr>
                <w:b/>
                <w:lang w:val="cy-GB"/>
              </w:rPr>
              <w:t xml:space="preserve"> hon</w:t>
            </w:r>
          </w:p>
          <w:p w:rsidR="00AA4AD3" w:rsidRPr="00E37862" w:rsidRDefault="00AA4AD3" w:rsidP="000E3C4F">
            <w:pPr>
              <w:tabs>
                <w:tab w:val="num" w:pos="884"/>
              </w:tabs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tabs>
                <w:tab w:val="num" w:pos="884"/>
              </w:tabs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 xml:space="preserve">sut i gael cyngor arbenigol ar gyflenwyr nwyddau a gwasanaethau lleol </w:t>
            </w: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 xml:space="preserve">pam mae’n bwysig cael cyngor gan arbenigwyr sy’n deall y farchnad </w:t>
            </w:r>
            <w:r>
              <w:rPr>
                <w:lang w:val="cy-GB"/>
              </w:rPr>
              <w:t>g</w:t>
            </w:r>
            <w:r w:rsidRPr="00E37862">
              <w:rPr>
                <w:lang w:val="cy-GB"/>
              </w:rPr>
              <w:t xml:space="preserve">yflenwi </w:t>
            </w:r>
            <w:r>
              <w:rPr>
                <w:lang w:val="cy-GB"/>
              </w:rPr>
              <w:t xml:space="preserve">leol </w:t>
            </w: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 xml:space="preserve">sut mae systemau e-gaffael yn gweithio </w:t>
            </w: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 xml:space="preserve">sut i fonitro a chynnal costau yn dilyn cytundeb i brynu nwyddau neu wasanaethau </w:t>
            </w: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 xml:space="preserve">sut i ddefnyddio systemau sicrhau ansawdd a pham mae’r rhain yn ddangosydd cadarnhaol wrth ystyried cyflenwyr </w:t>
            </w: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>y gwahanol fathau o bryniant a chontractau y gellir eu defnyddio</w:t>
            </w: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 xml:space="preserve">sut i symud ymlaen os oes angen </w:t>
            </w:r>
            <w:r>
              <w:rPr>
                <w:lang w:val="cy-GB"/>
              </w:rPr>
              <w:t>p</w:t>
            </w:r>
            <w:r w:rsidRPr="00E37862">
              <w:rPr>
                <w:lang w:val="cy-GB"/>
              </w:rPr>
              <w:t>roses dendro ffurfiol mewn perthynas â’ch pryniant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884" w:hanging="567"/>
              <w:rPr>
                <w:rFonts w:cs="Arial"/>
                <w:b/>
                <w:lang w:val="cy-GB"/>
              </w:rPr>
            </w:pPr>
            <w:r w:rsidRPr="00E37862">
              <w:rPr>
                <w:rFonts w:cs="Arial"/>
                <w:b/>
                <w:lang w:val="cy-GB"/>
              </w:rPr>
              <w:t>Hawliau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>gofynion cyfreithiol a gofynion y lleoliad gwaith o ran cydraddoldeb, amrywiaeth, gwahaniaethu a hawliau</w:t>
            </w: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>gofynion cyfreithiol a gofynion y lleoliad gwaith o ran cwynion a chwythu’r chwiban</w:t>
            </w: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 xml:space="preserve">eich rôl chi a rolau pobl eraill o ran hybu comisiynu </w:t>
            </w:r>
            <w:r w:rsidRPr="00E37862">
              <w:rPr>
                <w:b/>
                <w:lang w:val="cy-GB"/>
              </w:rPr>
              <w:t>cydgynhyrchiol</w:t>
            </w:r>
            <w:r w:rsidRPr="00E37862">
              <w:rPr>
                <w:lang w:val="cy-GB"/>
              </w:rPr>
              <w:t xml:space="preserve"> </w:t>
            </w:r>
          </w:p>
          <w:p w:rsidR="00AA4AD3" w:rsidRPr="00E37862" w:rsidRDefault="00AA4AD3" w:rsidP="000E3C4F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37862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E37862">
              <w:rPr>
                <w:rFonts w:ascii="Arial" w:hAnsi="Arial" w:cs="Arial"/>
                <w:b/>
                <w:lang w:val="cy-GB"/>
              </w:rPr>
              <w:t>unigolion</w:t>
            </w:r>
            <w:r w:rsidRPr="00E37862">
              <w:rPr>
                <w:rFonts w:ascii="Arial" w:hAnsi="Arial" w:cs="Arial"/>
                <w:lang w:val="cy-GB"/>
              </w:rPr>
              <w:t xml:space="preserve">, </w:t>
            </w:r>
            <w:r w:rsidRPr="00E37862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E37862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sut i ymdrin â gwrthdaro a chyfyng-gyngor yn ymwneud â hawliau a gwahaniaethu </w:t>
            </w: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 xml:space="preserve">eich dyletswydd i roi gwybod am unrhyw beth y sylwch y mae pobl yn ei wneud, neu unrhyw beth y maent yn methu â’i wneud, yn ogystal ag anawsterau gweithredol, adnoddau neu arferion gwael neu wahaniaethol a allai rwystro hawliau unigolion, pobl allweddol a chymunedau 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57"/>
              <w:rPr>
                <w:rFonts w:cs="Arial"/>
                <w:lang w:val="cy-GB"/>
              </w:rPr>
            </w:pP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 w:rsidRPr="00E37862">
              <w:rPr>
                <w:rFonts w:cs="Arial"/>
                <w:b/>
                <w:lang w:val="cy-GB"/>
              </w:rPr>
              <w:lastRenderedPageBreak/>
              <w:t xml:space="preserve">Diogelu 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dangosyddion niwed neu gamdriniaeth bosibl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sut a phryd </w:t>
            </w:r>
            <w:r w:rsidR="00EF615F">
              <w:rPr>
                <w:rFonts w:cs="Arial"/>
                <w:lang w:val="cy-GB"/>
              </w:rPr>
              <w:t>godi</w:t>
            </w:r>
            <w:r w:rsidRPr="00E37862">
              <w:rPr>
                <w:rFonts w:cs="Arial"/>
                <w:lang w:val="cy-GB"/>
              </w:rPr>
              <w:t xml:space="preserve"> </w:t>
            </w:r>
            <w:r w:rsidR="00EF615F">
              <w:rPr>
                <w:rFonts w:cs="Arial"/>
                <w:lang w:val="cy-GB"/>
              </w:rPr>
              <w:t>p</w:t>
            </w:r>
            <w:r w:rsidRPr="00E37862">
              <w:rPr>
                <w:rFonts w:cs="Arial"/>
                <w:lang w:val="cy-GB"/>
              </w:rPr>
              <w:t xml:space="preserve">ryderon </w:t>
            </w:r>
            <w:r w:rsidR="00EF615F">
              <w:rPr>
                <w:rFonts w:cs="Arial"/>
                <w:lang w:val="cy-GB"/>
              </w:rPr>
              <w:t xml:space="preserve">yn uwch </w:t>
            </w:r>
            <w:r w:rsidRPr="00E37862">
              <w:rPr>
                <w:rFonts w:cs="Arial"/>
                <w:lang w:val="cy-GB"/>
              </w:rPr>
              <w:t>ynghylch niwed neu gamdriniaeth, gan gynnwys chwythu’r chwiban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lang w:val="cy-GB"/>
              </w:rPr>
            </w:pPr>
          </w:p>
          <w:p w:rsidR="00AA4AD3" w:rsidRPr="00E37862" w:rsidRDefault="00AA4AD3" w:rsidP="000E3C4F">
            <w:pPr>
              <w:pStyle w:val="knowbull"/>
              <w:spacing w:line="360" w:lineRule="auto"/>
              <w:ind w:left="924" w:hanging="567"/>
              <w:rPr>
                <w:b/>
                <w:sz w:val="22"/>
                <w:szCs w:val="22"/>
                <w:lang w:val="cy-GB"/>
              </w:rPr>
            </w:pPr>
            <w:r w:rsidRPr="00E37862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AA4AD3" w:rsidRPr="00E37862" w:rsidRDefault="00AA4AD3" w:rsidP="000E3C4F">
            <w:pPr>
              <w:pStyle w:val="knowbull"/>
              <w:spacing w:line="360" w:lineRule="auto"/>
              <w:ind w:left="743" w:hanging="567"/>
              <w:rPr>
                <w:b/>
                <w:sz w:val="22"/>
                <w:szCs w:val="22"/>
                <w:lang w:val="cy-GB"/>
              </w:rPr>
            </w:pPr>
          </w:p>
          <w:p w:rsidR="00AA4AD3" w:rsidRPr="00E37862" w:rsidRDefault="00AA4AD3" w:rsidP="000E3C4F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37862">
              <w:rPr>
                <w:rFonts w:ascii="Arial" w:hAnsi="Arial" w:cs="Arial"/>
                <w:lang w:val="cy-GB"/>
              </w:rPr>
              <w:t xml:space="preserve">sut i werthuso manteision gweithio mewn ffordd sy’n gynaladwy yn </w:t>
            </w:r>
            <w:r w:rsidRPr="00E37862">
              <w:rPr>
                <w:rFonts w:ascii="Arial" w:hAnsi="Arial" w:cs="Arial"/>
                <w:b/>
                <w:lang w:val="cy-GB"/>
              </w:rPr>
              <w:t xml:space="preserve">wleidyddol, economaidd, cymdeithasegol, technolegol, cyfreithiol ac amgylcheddol </w:t>
            </w:r>
          </w:p>
          <w:p w:rsidR="00AA4AD3" w:rsidRPr="00E37862" w:rsidRDefault="00AA4AD3" w:rsidP="000E3C4F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37862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E37862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AA4AD3" w:rsidRPr="00E37862" w:rsidRDefault="00AA4AD3" w:rsidP="000E3C4F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37862">
              <w:rPr>
                <w:rFonts w:ascii="Arial" w:hAnsi="Arial" w:cs="Arial"/>
                <w:lang w:val="cy-GB"/>
              </w:rPr>
              <w:t>sut i werthuso cynaladwyedd gwasanaethau a gomisiynwyd</w:t>
            </w:r>
          </w:p>
          <w:p w:rsidR="00AA4AD3" w:rsidRPr="00E37862" w:rsidRDefault="00AA4AD3" w:rsidP="000E3C4F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37862">
              <w:rPr>
                <w:rFonts w:ascii="Arial" w:hAnsi="Arial" w:cs="Arial"/>
                <w:lang w:val="cy-GB"/>
              </w:rPr>
              <w:t>sut i ddatblygu syniadau newydd cynaladwy yn eich maes cyfrifoldeb</w:t>
            </w:r>
          </w:p>
          <w:p w:rsidR="00AA4AD3" w:rsidRPr="00E37862" w:rsidRDefault="00AA4AD3" w:rsidP="000E3C4F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AA4AD3" w:rsidRPr="00E37862" w:rsidRDefault="00AA4AD3" w:rsidP="000E3C4F">
            <w:pPr>
              <w:pStyle w:val="NOSBodyHeading"/>
              <w:spacing w:line="360" w:lineRule="auto"/>
              <w:ind w:left="924" w:hanging="567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Gweithio mewn partneriaeth</w:t>
            </w:r>
          </w:p>
          <w:p w:rsidR="00AA4AD3" w:rsidRPr="00E37862" w:rsidRDefault="00AA4AD3" w:rsidP="000E3C4F">
            <w:pPr>
              <w:pStyle w:val="NOSBodyHeading"/>
              <w:spacing w:line="360" w:lineRule="auto"/>
              <w:ind w:left="743" w:hanging="567"/>
              <w:rPr>
                <w:rFonts w:cs="Arial"/>
                <w:lang w:val="cy-GB"/>
              </w:rPr>
            </w:pP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sut y gellir defnyddio </w:t>
            </w:r>
            <w:r w:rsidRPr="00E37862">
              <w:rPr>
                <w:rFonts w:cs="Arial"/>
                <w:b/>
                <w:lang w:val="cy-GB"/>
              </w:rPr>
              <w:t>gweithio cydweithredol ac integredig</w:t>
            </w:r>
            <w:r w:rsidRPr="00E37862">
              <w:rPr>
                <w:rFonts w:cs="Arial"/>
                <w:lang w:val="cy-GB"/>
              </w:rPr>
              <w:t xml:space="preserve"> i gynyddu adnoddau i’r eithaf 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hybu comisiynu cydgynhyrchiol</w:t>
            </w: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 xml:space="preserve">sut i weithio gydag unigolion, pobl allweddol a chymunedau trwy gomisiynu, caffael a chontractio cydgynhyrchiol 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gefnogi buddiannau unigolion a rhanddeiliaid eraill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sut i ymgysylltu â gweithwyr proffesiynol gofal cymdeithasol a chaffael </w:t>
            </w:r>
            <w:r w:rsidRPr="00E37862">
              <w:rPr>
                <w:rFonts w:cs="Arial"/>
                <w:lang w:val="cy-GB"/>
              </w:rPr>
              <w:lastRenderedPageBreak/>
              <w:t>yn ystod gweithgareddau comisiynu, caffael a chontractio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sut i ddadansoddi </w:t>
            </w:r>
            <w:r w:rsidRPr="00E37862">
              <w:rPr>
                <w:rFonts w:cs="Arial"/>
                <w:b/>
                <w:lang w:val="cy-GB"/>
              </w:rPr>
              <w:t>blaenoriaethau, buddiannau</w:t>
            </w:r>
            <w:r w:rsidRPr="00E37862">
              <w:rPr>
                <w:rFonts w:cs="Arial"/>
                <w:lang w:val="cy-GB"/>
              </w:rPr>
              <w:t xml:space="preserve"> a chyfraniadau </w:t>
            </w:r>
            <w:r w:rsidRPr="00E37862">
              <w:rPr>
                <w:rFonts w:cs="Arial"/>
                <w:b/>
                <w:lang w:val="cy-GB"/>
              </w:rPr>
              <w:t xml:space="preserve">rhanddeiliaid </w:t>
            </w:r>
            <w:r w:rsidRPr="00E37862">
              <w:rPr>
                <w:rFonts w:cs="Arial"/>
                <w:lang w:val="cy-GB"/>
              </w:rPr>
              <w:t>a’u heffaith ar weithio mewn partneriaeth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E37862">
              <w:rPr>
                <w:rFonts w:cs="Arial"/>
                <w:lang w:val="cy-GB"/>
              </w:rPr>
              <w:t>sut i ddadansoddi’r ysgogwyr a’r cyfyngiadau sy’n effeithio ar fusnesau a sefydliadau’r trydydd sector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b/>
                <w:lang w:val="cy-GB"/>
              </w:rPr>
              <w:t>prosesau busnes</w:t>
            </w:r>
            <w:r w:rsidRPr="00E37862">
              <w:rPr>
                <w:rFonts w:cs="Arial"/>
                <w:lang w:val="cy-GB"/>
              </w:rPr>
              <w:t xml:space="preserve"> a </w:t>
            </w:r>
            <w:r w:rsidRPr="00E37862">
              <w:rPr>
                <w:rFonts w:cs="Arial"/>
                <w:b/>
                <w:lang w:val="cy-GB"/>
              </w:rPr>
              <w:t>realiti gweithredol</w:t>
            </w:r>
            <w:r w:rsidRPr="00E37862">
              <w:rPr>
                <w:rFonts w:cs="Arial"/>
                <w:lang w:val="cy-GB"/>
              </w:rPr>
              <w:t xml:space="preserve"> darparwyr gwasanaeth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ddylanwadu ar waith y bartneriaeth er mwyn cyflawni</w:t>
            </w:r>
            <w:r w:rsidRPr="00E37862">
              <w:rPr>
                <w:rFonts w:cs="Arial"/>
                <w:b/>
                <w:lang w:val="cy-GB"/>
              </w:rPr>
              <w:t xml:space="preserve"> canlyniadau </w:t>
            </w:r>
            <w:r w:rsidRPr="00E37862">
              <w:rPr>
                <w:rFonts w:cs="Arial"/>
                <w:lang w:val="cy-GB"/>
              </w:rPr>
              <w:t>y cytunwyd arnynt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ddefnyddio a datblygu polisïau, gweithdrefnau, canllawiau a phrotocolau integredig gyda phobl eraill sy’n ymwneud â phartneriaethau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y cyfyngiadau statudol ac ariannol ar gyfer </w:t>
            </w:r>
            <w:r w:rsidRPr="00E37862">
              <w:rPr>
                <w:rFonts w:cs="Arial"/>
                <w:b/>
                <w:lang w:val="cy-GB"/>
              </w:rPr>
              <w:t>cytuno ar gyllidebau</w:t>
            </w:r>
            <w:r w:rsidRPr="00E37862">
              <w:rPr>
                <w:rFonts w:cs="Arial"/>
                <w:lang w:val="cy-GB"/>
              </w:rPr>
              <w:t xml:space="preserve"> i gefnogi gweithio mewn partneriaeth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werthuso gweithio mewn partneriaeth yn effeithiol</w:t>
            </w:r>
          </w:p>
          <w:p w:rsidR="00AA4AD3" w:rsidRPr="00E37862" w:rsidRDefault="00AA4AD3" w:rsidP="000E3C4F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AA4AD3" w:rsidRPr="00E37862" w:rsidRDefault="00AA4AD3" w:rsidP="000E3C4F">
            <w:pPr>
              <w:pStyle w:val="knowbull"/>
              <w:spacing w:line="360" w:lineRule="auto"/>
              <w:ind w:left="924" w:hanging="567"/>
              <w:rPr>
                <w:b/>
                <w:sz w:val="22"/>
                <w:szCs w:val="22"/>
                <w:lang w:val="cy-GB"/>
              </w:rPr>
            </w:pPr>
            <w:r w:rsidRPr="00E37862"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AA4AD3" w:rsidRPr="00E37862" w:rsidRDefault="00AA4AD3" w:rsidP="000E3C4F">
            <w:pPr>
              <w:pStyle w:val="knowbull"/>
              <w:spacing w:line="360" w:lineRule="auto"/>
              <w:ind w:left="743" w:hanging="567"/>
              <w:rPr>
                <w:b/>
                <w:sz w:val="22"/>
                <w:szCs w:val="22"/>
                <w:lang w:val="cy-GB"/>
              </w:rPr>
            </w:pP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ddadansoddi’r risgiau sy’n gysylltiedig â chomisiynu, caffael a chontractio ar gyfer eich maes cyfrifoldeb chi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ddatblygu arfer sy’n hwyluso cymryd risgiau cadarnhaol</w:t>
            </w:r>
            <w:r w:rsidRPr="00E37862">
              <w:rPr>
                <w:rFonts w:cs="Arial"/>
                <w:b/>
                <w:lang w:val="cy-GB"/>
              </w:rPr>
              <w:t xml:space="preserve"> 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/>
              <w:rPr>
                <w:rFonts w:cs="Arial"/>
                <w:lang w:val="cy-GB"/>
              </w:rPr>
            </w:pP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 w:rsidRPr="00E37862">
              <w:rPr>
                <w:rFonts w:cs="Arial"/>
                <w:b/>
                <w:lang w:val="cy-GB"/>
              </w:rPr>
              <w:t>Eich ymarfer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Calibri"/>
                <w:lang w:val="cy-GB" w:eastAsia="zh-CN"/>
              </w:rPr>
              <w:t>deddfwriaeth, codau statudol, safonau, rheoliadau, fframweithiau a chanllawiau ar gyfer Ewrop, y Deyrnas Unedig a gwledydd penodol sy’n berthnasol i gomisiynu, caffael a chontractio yn eich maes cyfrifoldeb chi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lastRenderedPageBreak/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mae eich rôl yn cyfrannu at waith eich sefydliad a ble y gallwch fynd am gymorth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nodi blaenoriaethau a chyfrannu at osod blaenoriaethau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werthuso effaith gweithgareddau comisiynu, caffael a chontractio ar unigolion, pobl allweddol a chymunedau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werthuso gwahanol ddulliau o fesur cyflawni canlyniadau</w:t>
            </w: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>sut i werthuso pwysigrwydd darpariaeth ataliol a chymunedol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reoli trawsffurfiadau cytunedig ar gyfer darparu gwasanaethau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technegau ar gyfer datrys problemau a meddwl yn arloesol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reoli cyllidebau ac adnoddau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nodi a rheoli cyfyng-gyngor a gwrthdaro moesegol yn eich gwaith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sut i ddefnyddio </w:t>
            </w:r>
            <w:r w:rsidRPr="00E37862">
              <w:rPr>
                <w:rFonts w:cs="Arial"/>
                <w:b/>
                <w:lang w:val="cy-GB"/>
              </w:rPr>
              <w:t>ymarfer seiliedig ar dystiolaeth</w:t>
            </w:r>
            <w:r w:rsidRPr="00E37862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 w:rsidRPr="00E37862">
              <w:rPr>
                <w:rFonts w:cs="Arial"/>
                <w:b/>
                <w:lang w:val="cy-GB"/>
              </w:rPr>
              <w:t>Damcaniaeth ar gyfer ymarfer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lang w:val="cy-GB"/>
              </w:rPr>
            </w:pP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sut i werthuso effaith </w:t>
            </w:r>
            <w:r w:rsidRPr="00E37862">
              <w:rPr>
                <w:rFonts w:cs="Arial"/>
                <w:b/>
                <w:lang w:val="cy-GB"/>
              </w:rPr>
              <w:t>modelau cymdeithasol, meddygol a busnes</w:t>
            </w:r>
            <w:r w:rsidRPr="00E37862">
              <w:rPr>
                <w:rFonts w:cs="Arial"/>
                <w:lang w:val="cy-GB"/>
              </w:rPr>
              <w:t xml:space="preserve"> ar gyflawni canlyniadau</w:t>
            </w:r>
          </w:p>
          <w:p w:rsidR="00AA4AD3" w:rsidRPr="00E37862" w:rsidRDefault="00AA4AD3" w:rsidP="000E3C4F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37862">
              <w:rPr>
                <w:rFonts w:ascii="Arial" w:hAnsi="Arial" w:cs="Arial"/>
                <w:lang w:val="cy-GB"/>
              </w:rPr>
              <w:t>sut i werthuso effaith strwythur a diwylliant sefydliadol ar ba mor hyblyg ac arloesol y gellir defnyddio adnoddau</w:t>
            </w:r>
          </w:p>
          <w:p w:rsidR="00AA4AD3" w:rsidRPr="00E37862" w:rsidRDefault="00AA4AD3" w:rsidP="000E3C4F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37862">
              <w:rPr>
                <w:rFonts w:ascii="Arial" w:hAnsi="Arial" w:cs="Arial"/>
                <w:lang w:val="cy-GB"/>
              </w:rPr>
              <w:t>sut i werthuso damcaniaethau a dulliau rheoli sy’n berthnasol i’ch maes cyfrifoldeb chi</w:t>
            </w:r>
          </w:p>
          <w:p w:rsidR="00F34173" w:rsidRPr="00E37862" w:rsidRDefault="00F34173" w:rsidP="000E3C4F">
            <w:pPr>
              <w:spacing w:line="360" w:lineRule="auto"/>
              <w:ind w:left="1055"/>
              <w:rPr>
                <w:lang w:val="cy-GB"/>
              </w:rPr>
            </w:pP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 w:rsidRPr="00E37862">
              <w:rPr>
                <w:rFonts w:cs="Arial"/>
                <w:b/>
                <w:lang w:val="cy-GB"/>
              </w:rPr>
              <w:t xml:space="preserve">Datblygiad personol a phroffesiynol 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sut i hybu ymarfer myfyriol sy’n canolbwyntio ar yr unigolyn ac wedi’i </w:t>
            </w:r>
            <w:r w:rsidRPr="00E37862">
              <w:rPr>
                <w:rFonts w:cs="Arial"/>
                <w:lang w:val="cy-GB"/>
              </w:rPr>
              <w:lastRenderedPageBreak/>
              <w:t>seilio ar dystiolaeth</w:t>
            </w: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>eich rôl chi o ran rhannu a datblygu gwybodaeth ac ymarfer gyda phobl eraill, gan gynnwys unigolion, pobl allweddol a chymunedau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reoli amser a llwyth gwaith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sut i roi adborth adeiladol  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nodi a chael mynediad at gyfleoedd ar gyfer datblygiad proffesiynol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sut i ddatblygu gwybodaeth ac ymarfer proffesiynol trwy oruchwylio a gwerthuso myfyriol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lang w:val="cy-GB"/>
              </w:rPr>
            </w:pP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lang w:val="cy-GB"/>
              </w:rPr>
            </w:pPr>
            <w:r w:rsidRPr="00E37862">
              <w:rPr>
                <w:rFonts w:cs="Arial"/>
                <w:b/>
                <w:lang w:val="cy-GB"/>
              </w:rPr>
              <w:t>Cyfathrebu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lang w:val="cy-GB"/>
              </w:rPr>
            </w:pP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rPr>
                <w:lang w:val="cy-GB"/>
              </w:rPr>
            </w:pPr>
            <w:r w:rsidRPr="00E37862">
              <w:rPr>
                <w:lang w:val="cy-GB"/>
              </w:rPr>
              <w:t>sut i ddefnyddio cyfathrebu fel sail ar gyfer comisiynu cydgynhyrchiol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dulliau o reoli a hybu cyfathrebu effeithiol â </w:t>
            </w:r>
            <w:r w:rsidRPr="00E37862">
              <w:rPr>
                <w:rFonts w:cs="Arial"/>
                <w:b/>
                <w:lang w:val="cy-GB"/>
              </w:rPr>
              <w:t>chydweithwyr</w:t>
            </w:r>
            <w:r w:rsidRPr="00E37862">
              <w:rPr>
                <w:rFonts w:cs="Arial"/>
                <w:lang w:val="cy-GB"/>
              </w:rPr>
              <w:t>, unigolion a rhanddeiliaid eraill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bCs/>
                <w:lang w:val="cy-GB"/>
              </w:rPr>
            </w:pP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924" w:hanging="567"/>
              <w:rPr>
                <w:rFonts w:cs="Arial"/>
                <w:b/>
                <w:bCs/>
                <w:lang w:val="cy-GB"/>
              </w:rPr>
            </w:pPr>
            <w:r w:rsidRPr="00E37862">
              <w:rPr>
                <w:rFonts w:cs="Arial"/>
                <w:b/>
                <w:bCs/>
                <w:lang w:val="cy-GB"/>
              </w:rPr>
              <w:t xml:space="preserve">Delio â gwybodaeth 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743"/>
              <w:rPr>
                <w:rFonts w:cs="Arial"/>
                <w:b/>
                <w:bCs/>
                <w:lang w:val="cy-GB"/>
              </w:rPr>
            </w:pP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lang w:val="cy-GB"/>
              </w:rPr>
            </w:pPr>
            <w:r w:rsidRPr="00E37862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AA4AD3" w:rsidRPr="00E37862" w:rsidRDefault="00AA4AD3" w:rsidP="000E3C4F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E37862">
              <w:rPr>
                <w:rFonts w:ascii="Arial" w:hAnsi="Arial" w:cs="Arial"/>
                <w:lang w:val="cy-GB"/>
              </w:rPr>
              <w:t xml:space="preserve">sut i nodi, casglu, dadansoddi, mesur ac asesu data </w:t>
            </w:r>
          </w:p>
          <w:p w:rsidR="00AA4AD3" w:rsidRPr="00E37862" w:rsidRDefault="00AA4AD3" w:rsidP="000E3C4F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E37862">
              <w:rPr>
                <w:rFonts w:ascii="Arial" w:hAnsi="Arial" w:cs="Arial"/>
                <w:lang w:val="cy-GB"/>
              </w:rPr>
              <w:t xml:space="preserve">dulliau o sicrhau bod data, gwybodaeth a dadansoddiadau </w:t>
            </w:r>
            <w:r w:rsidR="00EF615F">
              <w:rPr>
                <w:rFonts w:ascii="Arial" w:hAnsi="Arial" w:cs="Arial"/>
                <w:lang w:val="cy-GB"/>
              </w:rPr>
              <w:t>yn hygyrch i</w:t>
            </w:r>
            <w:r w:rsidRPr="00E37862">
              <w:rPr>
                <w:rFonts w:ascii="Arial" w:hAnsi="Arial" w:cs="Arial"/>
                <w:lang w:val="cy-GB"/>
              </w:rPr>
              <w:t xml:space="preserve"> unigolion, pobl allweddol a rhanddeiliaid eraill, gan gynnwys y rhai sy’n gwneud penderfyniadau</w:t>
            </w:r>
          </w:p>
          <w:p w:rsidR="00AA4AD3" w:rsidRPr="00E37862" w:rsidRDefault="00AA4AD3" w:rsidP="000E3C4F">
            <w:pPr>
              <w:pStyle w:val="NOSNumberList"/>
              <w:numPr>
                <w:ilvl w:val="0"/>
                <w:numId w:val="22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E37862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F34173" w:rsidRPr="00E37862" w:rsidRDefault="00F34173" w:rsidP="000E3C4F">
            <w:pPr>
              <w:spacing w:line="360" w:lineRule="auto"/>
              <w:ind w:left="601"/>
              <w:rPr>
                <w:b/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ind w:left="924" w:hanging="567"/>
              <w:rPr>
                <w:b/>
                <w:lang w:val="cy-GB"/>
              </w:rPr>
            </w:pPr>
            <w:r w:rsidRPr="00E37862">
              <w:rPr>
                <w:b/>
                <w:lang w:val="cy-GB"/>
              </w:rPr>
              <w:t xml:space="preserve">Iechyd a Diogelwch </w:t>
            </w:r>
          </w:p>
          <w:p w:rsidR="00AA4AD3" w:rsidRPr="00E37862" w:rsidRDefault="00AA4AD3" w:rsidP="000E3C4F">
            <w:pPr>
              <w:spacing w:line="360" w:lineRule="auto"/>
              <w:ind w:left="601" w:hanging="567"/>
              <w:rPr>
                <w:b/>
                <w:lang w:val="cy-GB"/>
              </w:rPr>
            </w:pPr>
          </w:p>
          <w:p w:rsidR="00AA4AD3" w:rsidRPr="00E37862" w:rsidRDefault="00AA4AD3" w:rsidP="000E3C4F">
            <w:pPr>
              <w:numPr>
                <w:ilvl w:val="0"/>
                <w:numId w:val="22"/>
              </w:numPr>
              <w:spacing w:line="360" w:lineRule="auto"/>
              <w:contextualSpacing/>
              <w:rPr>
                <w:lang w:val="cy-GB"/>
              </w:rPr>
            </w:pPr>
            <w:r w:rsidRPr="00E37862">
              <w:rPr>
                <w:lang w:val="cy-GB"/>
              </w:rPr>
              <w:t xml:space="preserve">gofynion cyfreithiol a gofynion y lleoliad gwaith o ran iechyd a diogelwch yn yr amgylchedd gweithio </w:t>
            </w:r>
          </w:p>
        </w:tc>
      </w:tr>
      <w:tr w:rsidR="00AA4AD3" w:rsidRPr="00E37862" w:rsidTr="000E3C4F">
        <w:tc>
          <w:tcPr>
            <w:tcW w:w="10490" w:type="dxa"/>
            <w:gridSpan w:val="3"/>
          </w:tcPr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 w:rsidRPr="00E37862">
              <w:rPr>
                <w:sz w:val="22"/>
                <w:szCs w:val="22"/>
                <w:lang w:val="cy-GB"/>
              </w:rPr>
              <w:lastRenderedPageBreak/>
              <w:t>Gwybodaeth ychwanegol</w:t>
            </w: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AA4AD3" w:rsidRPr="005F2FD8" w:rsidTr="000E3C4F">
        <w:tc>
          <w:tcPr>
            <w:tcW w:w="2269" w:type="dxa"/>
          </w:tcPr>
          <w:p w:rsidR="00AA4AD3" w:rsidRPr="00E37862" w:rsidRDefault="00AA4AD3" w:rsidP="000E3C4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color w:val="5979CD"/>
                <w:sz w:val="22"/>
                <w:szCs w:val="22"/>
                <w:lang w:val="cy-GB"/>
              </w:rPr>
              <w:t>Cwmpas / ystod yn gysylltiedig â meini prawf perfformiad: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  <w:gridSpan w:val="2"/>
          </w:tcPr>
          <w:p w:rsidR="00AA4AD3" w:rsidRPr="005F2FD8" w:rsidRDefault="00AA4AD3" w:rsidP="004020DC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5F2FD8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EF615F">
              <w:rPr>
                <w:lang w:val="cy-GB"/>
              </w:rPr>
              <w:t>SGC</w:t>
            </w:r>
            <w:r w:rsidRPr="005F2FD8">
              <w:rPr>
                <w:lang w:val="cy-GB"/>
              </w:rPr>
              <w:t xml:space="preserve"> fod yn gymwys; ni ddylid eu hystyried yn ddatganiadau ystod sy’n ofynnol i gyflawni’r </w:t>
            </w:r>
            <w:r w:rsidR="00EF615F">
              <w:rPr>
                <w:lang w:val="cy-GB"/>
              </w:rPr>
              <w:t>SGC</w:t>
            </w:r>
            <w:r w:rsidRPr="005F2FD8">
              <w:rPr>
                <w:lang w:val="cy-GB" w:eastAsia="en-GB"/>
              </w:rPr>
              <w:t>.</w:t>
            </w:r>
          </w:p>
          <w:p w:rsidR="00AA4AD3" w:rsidRPr="005F2FD8" w:rsidRDefault="00AA4AD3" w:rsidP="004020DC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5F2FD8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AA4AD3" w:rsidRPr="005F2FD8" w:rsidRDefault="00AA4AD3" w:rsidP="004020DC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AA4AD3" w:rsidRPr="005F2FD8" w:rsidRDefault="00AA4AD3" w:rsidP="004020DC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5F2FD8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 w:eastAsia="en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rFonts w:ascii="Calibri" w:hAnsi="Calibri"/>
                <w:lang w:val="cy-GB" w:eastAsia="en-GB"/>
              </w:rPr>
            </w:pPr>
            <w:bookmarkStart w:id="1" w:name="OLE_LINK1"/>
            <w:r w:rsidRPr="005F2FD8">
              <w:rPr>
                <w:lang w:val="cy-GB" w:eastAsia="en-GB"/>
              </w:rPr>
              <w:t xml:space="preserve">Mae’r broses </w:t>
            </w:r>
            <w:r w:rsidRPr="005F2FD8">
              <w:rPr>
                <w:b/>
                <w:lang w:val="cy-GB" w:eastAsia="en-GB"/>
              </w:rPr>
              <w:t>cydgynhyrchu</w:t>
            </w:r>
            <w:r w:rsidRPr="005F2FD8">
              <w:rPr>
                <w:lang w:val="cy-GB" w:eastAsia="en-GB"/>
              </w:rPr>
              <w:t xml:space="preserve"> yn cynnwys datblygu perthnasoedd ag unigolion, pobl leol a chymunedau, gan gydnabod arbenigedd pobl a’r cymorth y maent yn ei gynnig i’w gilydd. Mae’n rhoi unigolion, pobl allweddol a chymunedau wrth wraidd gwneud penderfyniadau a rheoli</w:t>
            </w:r>
            <w:bookmarkEnd w:id="1"/>
            <w:r w:rsidRPr="005F2FD8">
              <w:rPr>
                <w:lang w:val="cy-GB" w:eastAsia="en-GB"/>
              </w:rPr>
              <w:t>.</w:t>
            </w:r>
          </w:p>
          <w:p w:rsidR="00AA4AD3" w:rsidRPr="005F2FD8" w:rsidRDefault="00AA4AD3" w:rsidP="000E3C4F">
            <w:pPr>
              <w:tabs>
                <w:tab w:val="left" w:pos="915"/>
              </w:tabs>
              <w:spacing w:line="360" w:lineRule="auto"/>
              <w:rPr>
                <w:b/>
                <w:lang w:val="cy-GB"/>
              </w:rPr>
            </w:pPr>
          </w:p>
          <w:p w:rsidR="00AA4AD3" w:rsidRPr="005F2FD8" w:rsidRDefault="00AA4AD3" w:rsidP="000E3C4F">
            <w:pPr>
              <w:tabs>
                <w:tab w:val="left" w:pos="915"/>
              </w:tabs>
              <w:spacing w:line="360" w:lineRule="auto"/>
              <w:rPr>
                <w:color w:val="000000"/>
                <w:lang w:val="cy-GB" w:eastAsia="en-GB"/>
              </w:rPr>
            </w:pPr>
            <w:r w:rsidRPr="005F2FD8">
              <w:rPr>
                <w:b/>
                <w:lang w:val="cy-GB" w:eastAsia="en-GB"/>
              </w:rPr>
              <w:t xml:space="preserve">Sefydliad </w:t>
            </w:r>
            <w:r w:rsidRPr="005F2FD8">
              <w:rPr>
                <w:bCs/>
                <w:lang w:val="cy-GB" w:eastAsia="en-GB"/>
              </w:rPr>
              <w:t>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</w:t>
            </w:r>
            <w:r w:rsidRPr="005F2FD8">
              <w:rPr>
                <w:color w:val="000000"/>
                <w:lang w:val="cy-GB" w:eastAsia="en-GB"/>
              </w:rPr>
              <w:t>.</w:t>
            </w:r>
          </w:p>
          <w:p w:rsidR="00AA4AD3" w:rsidRPr="005F2FD8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b/>
                <w:lang w:val="cy-GB"/>
              </w:rPr>
              <w:t>Cyflenwyr dewisol</w:t>
            </w:r>
            <w:r w:rsidRPr="005F2FD8">
              <w:rPr>
                <w:lang w:val="cy-GB"/>
              </w:rPr>
              <w:t xml:space="preserve"> yw pobl neu sefydliadau y mae eich sefydliad eisoes wedi’u cymeradwyo yn ffynhonnell gyflenwi addas. 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  <w:r w:rsidRPr="005F2FD8">
              <w:rPr>
                <w:rFonts w:cs="Arial"/>
                <w:lang w:val="cy-GB"/>
              </w:rPr>
              <w:t xml:space="preserve">Dylid penderfynu ar y </w:t>
            </w:r>
            <w:r w:rsidRPr="005F2FD8">
              <w:rPr>
                <w:rFonts w:cs="Arial"/>
                <w:b/>
                <w:bCs/>
                <w:lang w:val="cy-GB"/>
              </w:rPr>
              <w:t>system</w:t>
            </w:r>
            <w:r w:rsidRPr="005F2FD8">
              <w:rPr>
                <w:rFonts w:cs="Arial"/>
                <w:lang w:val="cy-GB"/>
              </w:rPr>
              <w:t xml:space="preserve"> gaffael a ddefnyddiwch ar y cyd ag arbenigwyr comisiynu yn eich sefydliad</w:t>
            </w:r>
            <w:r>
              <w:rPr>
                <w:rFonts w:cs="Arial"/>
                <w:lang w:val="cy-GB"/>
              </w:rPr>
              <w:t>,</w:t>
            </w:r>
            <w:r w:rsidRPr="005F2FD8">
              <w:rPr>
                <w:rFonts w:cs="Arial"/>
                <w:lang w:val="cy-GB"/>
              </w:rPr>
              <w:t xml:space="preserve"> a bydd yn dibynnu ar fanylion a nodweddion y pryniant.  Gall fod drwy broses gaffael eich sefydliad, cyfleuster adwerthu neu gyfanwerthu lleol neu brynu’n uniongyrchol oddi wrth gyflenwr.  Hefyd, mae’n cynnwys dulliau caffael fel e-gaffael a ffyrdd newydd o gomisiynu.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rFonts w:eastAsia="Times New Roman"/>
                <w:b/>
                <w:bCs/>
                <w:color w:val="000000"/>
                <w:lang w:val="cy-GB" w:eastAsia="en-GB"/>
              </w:rPr>
              <w:t>Meini prawf</w:t>
            </w:r>
            <w:r w:rsidRPr="005F2FD8">
              <w:rPr>
                <w:rFonts w:eastAsia="Times New Roman"/>
                <w:b/>
                <w:color w:val="000000"/>
                <w:lang w:val="cy-GB" w:eastAsia="en-GB"/>
              </w:rPr>
              <w:t xml:space="preserve"> </w:t>
            </w:r>
            <w:r w:rsidRPr="005F2FD8">
              <w:rPr>
                <w:rFonts w:eastAsia="Times New Roman"/>
                <w:bCs/>
                <w:color w:val="000000"/>
                <w:lang w:val="cy-GB" w:eastAsia="en-GB"/>
              </w:rPr>
              <w:t xml:space="preserve">yw ffactorau y gellir eu defnyddio i fesur a barnu a yw canlyniad </w:t>
            </w:r>
            <w:r w:rsidRPr="005F2FD8">
              <w:rPr>
                <w:rFonts w:eastAsia="Times New Roman"/>
                <w:bCs/>
                <w:color w:val="000000"/>
                <w:lang w:val="cy-GB" w:eastAsia="en-GB"/>
              </w:rPr>
              <w:lastRenderedPageBreak/>
              <w:t>wedi’i gyflawni ai peidio, faint o gynnydd a wnaed neu ba mor dda y gwnaed rhywbeth</w:t>
            </w:r>
            <w:r w:rsidRPr="005F2FD8">
              <w:rPr>
                <w:lang w:val="cy-GB"/>
              </w:rPr>
              <w:t>.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F43748">
            <w:pPr>
              <w:spacing w:line="360" w:lineRule="auto"/>
              <w:rPr>
                <w:lang w:val="cy-GB" w:eastAsia="en-GB"/>
              </w:rPr>
            </w:pPr>
            <w:r w:rsidRPr="005F2FD8">
              <w:rPr>
                <w:lang w:val="cy-GB" w:eastAsia="en-GB"/>
              </w:rPr>
              <w:t xml:space="preserve">Er mwyn i wasanaethau fod yn </w:t>
            </w:r>
            <w:r w:rsidRPr="005F2FD8">
              <w:rPr>
                <w:b/>
                <w:lang w:val="cy-GB" w:eastAsia="en-GB"/>
              </w:rPr>
              <w:t>gynaladwy</w:t>
            </w:r>
            <w:r w:rsidRPr="005F2FD8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</w:t>
            </w:r>
            <w:r w:rsidRPr="005F2FD8">
              <w:rPr>
                <w:lang w:val="cy-GB"/>
              </w:rPr>
              <w:t xml:space="preserve">.  </w:t>
            </w:r>
            <w:r w:rsidRPr="005F2FD8">
              <w:rPr>
                <w:lang w:val="cy-GB" w:eastAsia="en-GB"/>
              </w:rPr>
              <w:t>Mae’n arbennig o bwysig mewn hinsawdd lle y rhagwelir y bydd anghenion gofal cymdeithasol yn cynyddu mwy na’r cyllid sydd ar gael.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F43748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5F2FD8">
              <w:rPr>
                <w:lang w:val="cy-GB" w:eastAsia="en-GB"/>
              </w:rPr>
              <w:t xml:space="preserve">Yr </w:t>
            </w:r>
            <w:r w:rsidRPr="005F2FD8">
              <w:rPr>
                <w:b/>
                <w:lang w:val="cy-GB" w:eastAsia="en-GB"/>
              </w:rPr>
              <w:t>unigolyn</w:t>
            </w:r>
            <w:r w:rsidRPr="005F2FD8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AA4AD3" w:rsidRPr="005F2FD8" w:rsidRDefault="00AA4AD3" w:rsidP="000E3C4F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AA4AD3" w:rsidRPr="005F2FD8" w:rsidRDefault="00AA4AD3" w:rsidP="00F43748">
            <w:pPr>
              <w:spacing w:line="360" w:lineRule="auto"/>
              <w:rPr>
                <w:lang w:val="cy-GB"/>
              </w:rPr>
            </w:pPr>
            <w:r w:rsidRPr="005F2FD8">
              <w:rPr>
                <w:b/>
                <w:lang w:val="cy-GB"/>
              </w:rPr>
              <w:t>Pobl allweddol</w:t>
            </w:r>
            <w:r w:rsidRPr="005F2FD8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EF615F">
              <w:rPr>
                <w:lang w:val="cy-GB"/>
              </w:rPr>
              <w:t>cynhalwyr</w:t>
            </w:r>
            <w:r w:rsidRPr="005F2FD8">
              <w:rPr>
                <w:lang w:val="cy-GB"/>
              </w:rPr>
              <w:t xml:space="preserve"> ac eraill y mae gan yr unigolyn berthynas gefnogol â nhw.</w:t>
            </w:r>
          </w:p>
          <w:p w:rsidR="00AA4AD3" w:rsidRPr="00E37862" w:rsidRDefault="00AA4AD3" w:rsidP="00F43748">
            <w:pPr>
              <w:spacing w:line="360" w:lineRule="auto"/>
              <w:rPr>
                <w:lang w:val="cy-GB"/>
              </w:rPr>
            </w:pPr>
          </w:p>
        </w:tc>
      </w:tr>
      <w:tr w:rsidR="00AA4AD3" w:rsidRPr="005F2FD8" w:rsidTr="000E3C4F">
        <w:tc>
          <w:tcPr>
            <w:tcW w:w="2269" w:type="dxa"/>
          </w:tcPr>
          <w:p w:rsidR="00AA4AD3" w:rsidRPr="00E37862" w:rsidRDefault="00AA4AD3" w:rsidP="000E3C4F">
            <w:pPr>
              <w:pStyle w:val="Heading1"/>
              <w:spacing w:before="0" w:line="360" w:lineRule="auto"/>
              <w:rPr>
                <w:b w:val="0"/>
                <w:lang w:val="cy-GB"/>
              </w:rPr>
            </w:pPr>
          </w:p>
        </w:tc>
        <w:tc>
          <w:tcPr>
            <w:tcW w:w="8221" w:type="dxa"/>
            <w:gridSpan w:val="2"/>
          </w:tcPr>
          <w:p w:rsidR="00AA4AD3" w:rsidRPr="00E37862" w:rsidRDefault="00AA4AD3" w:rsidP="000E3C4F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color w:val="221E1F"/>
                <w:lang w:val="cy-GB"/>
              </w:rPr>
            </w:pPr>
          </w:p>
          <w:p w:rsidR="00AA4AD3" w:rsidRPr="00E37862" w:rsidRDefault="00AA4AD3" w:rsidP="000E3C4F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AA4AD3" w:rsidRPr="00E37862" w:rsidRDefault="00AA4AD3" w:rsidP="002D59F8">
      <w:pPr>
        <w:rPr>
          <w:lang w:val="cy-GB"/>
        </w:rPr>
      </w:pPr>
      <w:r w:rsidRPr="00E37862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AA4AD3" w:rsidRPr="00E37862" w:rsidTr="000E3C4F">
        <w:tc>
          <w:tcPr>
            <w:tcW w:w="2269" w:type="dxa"/>
          </w:tcPr>
          <w:p w:rsidR="00AA4AD3" w:rsidRPr="00E37862" w:rsidRDefault="00AA4AD3" w:rsidP="000E3C4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color w:val="5979CD"/>
                <w:sz w:val="22"/>
                <w:szCs w:val="22"/>
                <w:lang w:val="cy-GB"/>
              </w:rPr>
              <w:lastRenderedPageBreak/>
              <w:t>Cwmpas / ystod yn gysylltiedig â gwybodaeth a dealltwriaeth:</w:t>
            </w: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E37862">
              <w:rPr>
                <w:color w:val="5979CD"/>
                <w:sz w:val="22"/>
                <w:szCs w:val="22"/>
                <w:lang w:val="cy-GB"/>
              </w:rPr>
              <w:lastRenderedPageBreak/>
              <w:t>Gwerthoedd:</w:t>
            </w:r>
          </w:p>
          <w:p w:rsidR="00AA4AD3" w:rsidRPr="00E37862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EF615F">
              <w:rPr>
                <w:lang w:val="cy-GB"/>
              </w:rPr>
              <w:t>SGC</w:t>
            </w:r>
            <w:r w:rsidRPr="005F2FD8">
              <w:rPr>
                <w:lang w:val="cy-GB"/>
              </w:rPr>
              <w:t xml:space="preserve"> fod yn gymwys; ni ddylid eu hystyried yn ddatganiadau ystod sy’n ofynnol i gyflawni’r </w:t>
            </w:r>
            <w:r w:rsidR="00EF615F">
              <w:rPr>
                <w:lang w:val="cy-GB"/>
              </w:rPr>
              <w:t>SGC</w:t>
            </w:r>
            <w:r w:rsidRPr="005F2FD8">
              <w:rPr>
                <w:lang w:val="cy-GB"/>
              </w:rPr>
              <w:t>.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b/>
                <w:lang w:val="cy-GB"/>
              </w:rPr>
            </w:pPr>
            <w:r w:rsidRPr="005F2FD8">
              <w:rPr>
                <w:b/>
                <w:lang w:val="cy-GB"/>
              </w:rPr>
              <w:t>Mae’n rhaid cymhwyso pob datganiad am wybodaeth yng nghyd-destun y safon hon.</w:t>
            </w:r>
          </w:p>
          <w:p w:rsidR="00AA4AD3" w:rsidRPr="005F2FD8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 xml:space="preserve">Mae’r broses </w:t>
            </w:r>
            <w:r w:rsidRPr="005F2FD8">
              <w:rPr>
                <w:b/>
                <w:lang w:val="cy-GB"/>
              </w:rPr>
              <w:t>cydgynhyrchu</w:t>
            </w:r>
            <w:r w:rsidRPr="005F2FD8">
              <w:rPr>
                <w:lang w:val="cy-GB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 xml:space="preserve">Yr </w:t>
            </w:r>
            <w:r w:rsidRPr="005F2FD8">
              <w:rPr>
                <w:b/>
                <w:lang w:val="cy-GB"/>
              </w:rPr>
              <w:t>unigolyn</w:t>
            </w:r>
            <w:r w:rsidRPr="005F2FD8">
              <w:rPr>
                <w:lang w:val="cy-GB"/>
              </w:rPr>
              <w:t xml:space="preserve"> yw’r oedolyn, plentyn neu berson ifanc sy’n derbyn gwasanaeth.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b/>
                <w:lang w:val="cy-GB"/>
              </w:rPr>
              <w:t>Pobl allweddol</w:t>
            </w:r>
            <w:r w:rsidRPr="005F2FD8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EF615F">
              <w:rPr>
                <w:lang w:val="cy-GB"/>
              </w:rPr>
              <w:t>cynhalwyr</w:t>
            </w:r>
            <w:r w:rsidRPr="005F2FD8">
              <w:rPr>
                <w:lang w:val="cy-GB"/>
              </w:rPr>
              <w:t xml:space="preserve"> a phobl eraill y mae gan yr unigolyn berthynas gefnogol â nhw.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 xml:space="preserve">Defnyddir y model </w:t>
            </w:r>
            <w:r w:rsidRPr="005F2FD8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5F2FD8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 xml:space="preserve">Defnyddir y term </w:t>
            </w:r>
            <w:r w:rsidRPr="005F2FD8">
              <w:rPr>
                <w:b/>
                <w:lang w:val="cy-GB"/>
              </w:rPr>
              <w:t>sefydliad</w:t>
            </w:r>
            <w:r w:rsidRPr="005F2FD8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 xml:space="preserve">Mae </w:t>
            </w:r>
            <w:r w:rsidRPr="005F2FD8">
              <w:rPr>
                <w:b/>
                <w:lang w:val="cy-GB"/>
              </w:rPr>
              <w:t xml:space="preserve">gweithio cydweithredol ac integredig </w:t>
            </w:r>
            <w:r w:rsidRPr="005F2FD8">
              <w:rPr>
                <w:lang w:val="cy-GB"/>
              </w:rPr>
              <w:t xml:space="preserve">yn disgrifio ystod o ffyrdd y gall </w:t>
            </w:r>
            <w:r w:rsidRPr="005F2FD8">
              <w:rPr>
                <w:lang w:val="cy-GB"/>
              </w:rPr>
              <w:lastRenderedPageBreak/>
              <w:t>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AA4AD3" w:rsidRPr="005F2FD8" w:rsidRDefault="00AA4AD3" w:rsidP="000E3C4F">
            <w:pPr>
              <w:spacing w:line="360" w:lineRule="auto"/>
              <w:ind w:left="97"/>
              <w:rPr>
                <w:b/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 xml:space="preserve">Mae </w:t>
            </w:r>
            <w:r w:rsidRPr="005F2FD8">
              <w:rPr>
                <w:b/>
                <w:lang w:val="cy-GB"/>
              </w:rPr>
              <w:t xml:space="preserve">blaenoriaethau a buddiannau </w:t>
            </w:r>
            <w:r w:rsidRPr="005F2FD8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AA4AD3" w:rsidRPr="005F2FD8" w:rsidRDefault="00AA4AD3" w:rsidP="000E3C4F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 xml:space="preserve">Mae </w:t>
            </w:r>
            <w:r w:rsidRPr="005F2FD8">
              <w:rPr>
                <w:b/>
                <w:lang w:val="cy-GB"/>
              </w:rPr>
              <w:t>rhanddeiliaid</w:t>
            </w:r>
            <w:r w:rsidRPr="005F2FD8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ind w:left="45" w:hanging="45"/>
              <w:rPr>
                <w:lang w:val="cy-GB"/>
              </w:rPr>
            </w:pPr>
            <w:r w:rsidRPr="005F2FD8">
              <w:rPr>
                <w:lang w:val="cy-GB"/>
              </w:rPr>
              <w:t xml:space="preserve">Mae </w:t>
            </w:r>
            <w:r w:rsidRPr="005F2FD8">
              <w:rPr>
                <w:b/>
                <w:lang w:val="cy-GB"/>
              </w:rPr>
              <w:t>prosesau busnes</w:t>
            </w:r>
            <w:r w:rsidRPr="005F2FD8">
              <w:rPr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AA4AD3" w:rsidRPr="005F2FD8" w:rsidRDefault="00AA4AD3" w:rsidP="000E3C4F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b/>
                <w:lang w:val="cy-GB"/>
              </w:rPr>
              <w:t>Realiti gweithredol</w:t>
            </w:r>
            <w:r w:rsidRPr="005F2FD8">
              <w:rPr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b/>
                <w:lang w:val="cy-GB"/>
              </w:rPr>
              <w:t xml:space="preserve">Canlyniadau </w:t>
            </w:r>
            <w:r w:rsidRPr="005F2FD8">
              <w:rPr>
                <w:lang w:val="cy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AA4AD3" w:rsidRPr="005F2FD8" w:rsidRDefault="00AA4AD3" w:rsidP="000E3C4F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 xml:space="preserve">Mae </w:t>
            </w:r>
            <w:r w:rsidRPr="005F2FD8">
              <w:rPr>
                <w:b/>
                <w:lang w:val="cy-GB"/>
              </w:rPr>
              <w:t>cytuno ar gyllidebau</w:t>
            </w:r>
            <w:r w:rsidRPr="005F2FD8">
              <w:rPr>
                <w:color w:val="FF0000"/>
                <w:lang w:val="cy-GB"/>
              </w:rPr>
              <w:t xml:space="preserve"> </w:t>
            </w:r>
            <w:r w:rsidRPr="005F2FD8">
              <w:rPr>
                <w:lang w:val="cy-GB"/>
              </w:rPr>
              <w:t xml:space="preserve">yn cynnwys cyfuno neu gronni cyllidebau o fewn </w:t>
            </w:r>
            <w:r w:rsidRPr="005F2FD8">
              <w:rPr>
                <w:lang w:val="cy-GB"/>
              </w:rPr>
              <w:lastRenderedPageBreak/>
              <w:t>neu rhwng sefydliadau, er enghraifft defnyddio cyllid awdurdod lleol a gofal iechyd parhaus, ar gyfer comisiynu ar y cyd neu brynu rhanbarthol/cydweithredol.</w:t>
            </w:r>
          </w:p>
          <w:p w:rsidR="00AA4AD3" w:rsidRPr="005F2FD8" w:rsidRDefault="00AA4AD3" w:rsidP="000E3C4F">
            <w:pPr>
              <w:spacing w:line="360" w:lineRule="auto"/>
              <w:rPr>
                <w:b/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 xml:space="preserve">Mae </w:t>
            </w:r>
            <w:r w:rsidRPr="005F2FD8">
              <w:rPr>
                <w:b/>
                <w:lang w:val="cy-GB"/>
              </w:rPr>
              <w:t>ymarfer seiliedig ar dystiolaeth</w:t>
            </w:r>
            <w:r w:rsidRPr="005F2FD8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 xml:space="preserve">Mae’r </w:t>
            </w:r>
            <w:r w:rsidRPr="005F2FD8">
              <w:rPr>
                <w:b/>
                <w:lang w:val="cy-GB"/>
              </w:rPr>
              <w:t xml:space="preserve">model cymdeithasol </w:t>
            </w:r>
            <w:r w:rsidRPr="005F2FD8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EF615F">
              <w:rPr>
                <w:lang w:val="cy-GB"/>
              </w:rPr>
              <w:t>Mae’r</w:t>
            </w:r>
            <w:r w:rsidRPr="005F2FD8">
              <w:rPr>
                <w:lang w:val="cy-GB"/>
              </w:rPr>
              <w:t xml:space="preserve"> </w:t>
            </w:r>
            <w:r w:rsidRPr="005F2FD8">
              <w:rPr>
                <w:b/>
                <w:lang w:val="cy-GB"/>
              </w:rPr>
              <w:t>model meddygol</w:t>
            </w:r>
            <w:r w:rsidRPr="005F2FD8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5F2FD8">
              <w:rPr>
                <w:b/>
                <w:lang w:val="cy-GB"/>
              </w:rPr>
              <w:t>modelau busnes</w:t>
            </w:r>
            <w:r w:rsidRPr="005F2FD8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b/>
                <w:lang w:val="cy-GB"/>
              </w:rPr>
            </w:pPr>
            <w:r w:rsidRPr="005F2FD8">
              <w:rPr>
                <w:b/>
                <w:lang w:val="cy-GB"/>
              </w:rPr>
              <w:t xml:space="preserve">Cydweithwyr </w:t>
            </w:r>
            <w:r w:rsidRPr="005F2FD8">
              <w:rPr>
                <w:lang w:val="cy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5F2FD8">
              <w:rPr>
                <w:b/>
                <w:lang w:val="cy-GB"/>
              </w:rPr>
              <w:t xml:space="preserve"> </w:t>
            </w: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I gael eu trin fel unigolyn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I gael eu trin yn gyfartal a pheidio ag wynebu gwahaniaethu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I gael eu parchu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I gael preifatrwydd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I gael eu trin mewn ffordd urddasol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I gael eu diogelu rhag perygl a niwed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I gyfathrebu gan ddefnyddio eu dulliau cyfathrebu ac iaith ddewisol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I allu cael gafael ar wybodaeth amdanynt hwy eu hunain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Barchu gwerth ac urddas cynhenid pob unigolyn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Parchu hawliau dynol plant, pobl ifanc ac oedolion</w:t>
            </w:r>
          </w:p>
          <w:p w:rsidR="00AA4AD3" w:rsidRPr="005F2FD8" w:rsidRDefault="00AA4AD3" w:rsidP="004D6176">
            <w:pPr>
              <w:spacing w:line="360" w:lineRule="auto"/>
              <w:rPr>
                <w:rFonts w:eastAsia="Times New Roman"/>
                <w:lang w:val="cy-GB"/>
              </w:rPr>
            </w:pPr>
            <w:r w:rsidRPr="005F2FD8">
              <w:rPr>
                <w:rFonts w:eastAsia="Times New Roman"/>
                <w:lang w:val="cy-GB"/>
              </w:rPr>
              <w:t>Parchu hawl pobl i gymryd risgiau cadarnhaol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Bod yn dryloyw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Bod yn atebol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Bod yn gymesur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Bod yn gyson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Bod wedi’u targedu</w:t>
            </w:r>
          </w:p>
          <w:p w:rsidR="00AA4AD3" w:rsidRPr="005F2FD8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Bod yn ddiduedd</w:t>
            </w:r>
          </w:p>
          <w:p w:rsidR="00AA4AD3" w:rsidRPr="00E37862" w:rsidRDefault="00AA4AD3" w:rsidP="004D6176">
            <w:pPr>
              <w:spacing w:line="360" w:lineRule="auto"/>
              <w:rPr>
                <w:lang w:val="cy-GB"/>
              </w:rPr>
            </w:pPr>
            <w:r w:rsidRPr="005F2FD8">
              <w:rPr>
                <w:lang w:val="cy-GB"/>
              </w:rPr>
              <w:t>Galluogi darparwyr</w:t>
            </w: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  <w:p w:rsidR="00AA4AD3" w:rsidRPr="00E37862" w:rsidRDefault="00AA4AD3" w:rsidP="000E3C4F">
            <w:pPr>
              <w:spacing w:line="360" w:lineRule="auto"/>
              <w:rPr>
                <w:lang w:val="cy-GB"/>
              </w:rPr>
            </w:pPr>
          </w:p>
        </w:tc>
      </w:tr>
    </w:tbl>
    <w:p w:rsidR="00AA4AD3" w:rsidRPr="00E37862" w:rsidRDefault="00AA4AD3" w:rsidP="00C84AE6">
      <w:pPr>
        <w:spacing w:line="360" w:lineRule="auto"/>
        <w:rPr>
          <w:lang w:val="cy-GB"/>
        </w:rPr>
      </w:pPr>
      <w:r w:rsidRPr="00E37862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AA4AD3" w:rsidRPr="00E37862" w:rsidTr="00EB364E">
        <w:tc>
          <w:tcPr>
            <w:tcW w:w="2387" w:type="dxa"/>
          </w:tcPr>
          <w:p w:rsidR="00AA4AD3" w:rsidRPr="00D037BE" w:rsidRDefault="00AA4AD3" w:rsidP="00EB364E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D037BE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D037BE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037BE">
              <w:rPr>
                <w:rFonts w:cs="Arial"/>
                <w:lang w:val="cy-GB"/>
              </w:rPr>
              <w:t>Sgiliau Gofal a Datblygu</w:t>
            </w:r>
          </w:p>
          <w:p w:rsidR="00AA4AD3" w:rsidRPr="00D037BE" w:rsidRDefault="00AA4AD3" w:rsidP="00EB364E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AA4AD3" w:rsidRPr="00E37862" w:rsidTr="00EB364E">
        <w:tc>
          <w:tcPr>
            <w:tcW w:w="2387" w:type="dxa"/>
          </w:tcPr>
          <w:p w:rsidR="00AA4AD3" w:rsidRPr="00D037BE" w:rsidRDefault="00AA4AD3" w:rsidP="00EB364E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D037BE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AA4AD3" w:rsidRPr="00D037BE" w:rsidRDefault="00EB6C57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037BE">
              <w:rPr>
                <w:rFonts w:cs="Arial"/>
                <w:lang w:val="cy-GB"/>
              </w:rPr>
              <w:t>2</w:t>
            </w:r>
          </w:p>
          <w:p w:rsidR="00F34173" w:rsidRPr="00D037BE" w:rsidRDefault="00F3417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A4AD3" w:rsidRPr="00E37862" w:rsidTr="00EB364E">
        <w:tc>
          <w:tcPr>
            <w:tcW w:w="2387" w:type="dxa"/>
          </w:tcPr>
          <w:p w:rsidR="00AA4AD3" w:rsidRPr="00D037BE" w:rsidRDefault="00AA4AD3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037BE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037BE">
              <w:rPr>
                <w:rFonts w:cs="Arial"/>
                <w:lang w:val="cy-GB"/>
              </w:rPr>
              <w:t>Chwefror 2014</w:t>
            </w:r>
          </w:p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A4AD3" w:rsidRPr="00E37862" w:rsidTr="00EB364E">
        <w:tc>
          <w:tcPr>
            <w:tcW w:w="2387" w:type="dxa"/>
          </w:tcPr>
          <w:p w:rsidR="00AA4AD3" w:rsidRPr="00D037BE" w:rsidRDefault="00AA4AD3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037BE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037BE">
              <w:rPr>
                <w:rFonts w:cs="Arial"/>
                <w:lang w:val="cy-GB"/>
              </w:rPr>
              <w:t>Chwefror 2019</w:t>
            </w:r>
          </w:p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A4AD3" w:rsidRPr="00E37862" w:rsidTr="00EB364E">
        <w:tc>
          <w:tcPr>
            <w:tcW w:w="2387" w:type="dxa"/>
          </w:tcPr>
          <w:p w:rsidR="00AA4AD3" w:rsidRPr="00D037BE" w:rsidRDefault="00AA4AD3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037BE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037BE">
              <w:rPr>
                <w:rFonts w:cs="Arial"/>
                <w:lang w:val="cy-GB"/>
              </w:rPr>
              <w:t>Cyfredol</w:t>
            </w:r>
          </w:p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A4AD3" w:rsidRPr="00E37862" w:rsidTr="00EB364E">
        <w:tc>
          <w:tcPr>
            <w:tcW w:w="2387" w:type="dxa"/>
          </w:tcPr>
          <w:p w:rsidR="00AA4AD3" w:rsidRPr="00D037BE" w:rsidRDefault="00AA4AD3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037BE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037BE">
              <w:rPr>
                <w:rFonts w:cs="Arial"/>
                <w:lang w:val="cy-GB"/>
              </w:rPr>
              <w:t>Gwreiddiol</w:t>
            </w:r>
          </w:p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A4AD3" w:rsidRPr="00E37862" w:rsidTr="00EB364E">
        <w:tc>
          <w:tcPr>
            <w:tcW w:w="2387" w:type="dxa"/>
          </w:tcPr>
          <w:p w:rsidR="00AA4AD3" w:rsidRPr="00D037BE" w:rsidRDefault="00AA4AD3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037BE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037BE">
              <w:rPr>
                <w:rFonts w:cs="Arial"/>
                <w:lang w:val="cy-GB"/>
              </w:rPr>
              <w:t>Sgiliau Gofal a Datblygu</w:t>
            </w:r>
          </w:p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A4AD3" w:rsidRPr="00E37862" w:rsidTr="007D638E">
        <w:tc>
          <w:tcPr>
            <w:tcW w:w="2387" w:type="dxa"/>
          </w:tcPr>
          <w:p w:rsidR="00AA4AD3" w:rsidRPr="00D037BE" w:rsidRDefault="00AA4AD3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037BE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AA4AD3" w:rsidRPr="00D037BE" w:rsidRDefault="00AA4AD3" w:rsidP="001F7536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2" w:name="StartOriginURN"/>
            <w:bookmarkStart w:id="3" w:name="EndOriginURN"/>
            <w:bookmarkEnd w:id="2"/>
            <w:bookmarkEnd w:id="3"/>
            <w:r w:rsidRPr="00D037BE">
              <w:rPr>
                <w:rFonts w:cs="Arial"/>
                <w:lang w:val="cy-GB"/>
              </w:rPr>
              <w:t>CPC419</w:t>
            </w:r>
          </w:p>
          <w:p w:rsidR="00AA4AD3" w:rsidRPr="00D037BE" w:rsidRDefault="00AA4AD3" w:rsidP="001F7536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A4AD3" w:rsidRPr="005F2FD8" w:rsidTr="00EB364E">
        <w:tc>
          <w:tcPr>
            <w:tcW w:w="2387" w:type="dxa"/>
          </w:tcPr>
          <w:p w:rsidR="00AA4AD3" w:rsidRPr="00D037BE" w:rsidRDefault="00AA4AD3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037BE">
              <w:rPr>
                <w:rStyle w:val="A2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037BE">
              <w:rPr>
                <w:rFonts w:cs="Arial"/>
                <w:lang w:val="cy-GB"/>
              </w:rPr>
              <w:t>Rheolwr Contractau; Rheolwyr ac arweinwyr sy’n gyfrifol am weithio rhyngasiantaethol; Gwasanaethau Gofal Plant a Gwasanaethau Personol Cysylltiedig; Iechyd a Gofal Cymdeithasol; Swyddog Cynllunio; Swyddog Strategaeth</w:t>
            </w:r>
          </w:p>
          <w:p w:rsidR="00F34173" w:rsidRPr="00D037BE" w:rsidRDefault="00F3417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A4AD3" w:rsidRPr="005F2FD8" w:rsidTr="00EB364E">
        <w:tc>
          <w:tcPr>
            <w:tcW w:w="2387" w:type="dxa"/>
          </w:tcPr>
          <w:p w:rsidR="00AA4AD3" w:rsidRPr="00D037BE" w:rsidRDefault="00AA4AD3" w:rsidP="00EB364E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037BE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D037BE">
              <w:rPr>
                <w:rFonts w:cs="Arial"/>
                <w:lang w:val="cy-GB"/>
              </w:rPr>
              <w:t>Comisiynu, Caffael a Chontractio ar gyfer Gwasanaethau Gofal</w:t>
            </w:r>
          </w:p>
          <w:p w:rsidR="00AA4AD3" w:rsidRPr="00D037BE" w:rsidRDefault="00AA4AD3" w:rsidP="00EB364E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AA4AD3" w:rsidRPr="00E37862" w:rsidTr="007D638E">
        <w:tc>
          <w:tcPr>
            <w:tcW w:w="2387" w:type="dxa"/>
          </w:tcPr>
          <w:p w:rsidR="00AA4AD3" w:rsidRPr="00D037BE" w:rsidRDefault="00AA4AD3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D037BE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AA4AD3" w:rsidRPr="00D037BE" w:rsidRDefault="00AA4AD3" w:rsidP="001F7536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4" w:name="StartKeywords"/>
            <w:bookmarkStart w:id="5" w:name="EndKeywords"/>
            <w:bookmarkEnd w:id="4"/>
            <w:bookmarkEnd w:id="5"/>
            <w:r w:rsidRPr="00D037BE">
              <w:rPr>
                <w:rFonts w:cs="Arial"/>
                <w:lang w:val="cy-GB"/>
              </w:rPr>
              <w:t>Sefyllfa’r farchnad; datganiad; maes</w:t>
            </w:r>
          </w:p>
          <w:p w:rsidR="00AA4AD3" w:rsidRPr="00D037BE" w:rsidRDefault="00AA4AD3" w:rsidP="001F7536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</w:tbl>
    <w:p w:rsidR="00AA4AD3" w:rsidRPr="00E37862" w:rsidRDefault="00AA4AD3" w:rsidP="00C21A87">
      <w:pPr>
        <w:spacing w:line="360" w:lineRule="auto"/>
        <w:rPr>
          <w:lang w:val="cy-GB"/>
        </w:rPr>
      </w:pPr>
    </w:p>
    <w:sectPr w:rsidR="00AA4AD3" w:rsidRPr="00E37862" w:rsidSect="000A2920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0A" w:rsidRDefault="00D56A0A" w:rsidP="00521BFC">
      <w:r>
        <w:separator/>
      </w:r>
    </w:p>
  </w:endnote>
  <w:endnote w:type="continuationSeparator" w:id="0">
    <w:p w:rsidR="00D56A0A" w:rsidRDefault="00D56A0A" w:rsidP="00521BFC">
      <w:r>
        <w:continuationSeparator/>
      </w:r>
    </w:p>
  </w:endnote>
  <w:endnote w:type="continuationNotice" w:id="1">
    <w:p w:rsidR="00D56A0A" w:rsidRDefault="00D56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AA4AD3" w:rsidRPr="000E3C4F" w:rsidTr="000E3C4F">
      <w:trPr>
        <w:trHeight w:val="567"/>
      </w:trPr>
      <w:tc>
        <w:tcPr>
          <w:tcW w:w="9356" w:type="dxa"/>
        </w:tcPr>
        <w:p w:rsidR="00AA4AD3" w:rsidRPr="000E3C4F" w:rsidRDefault="00AA4AD3" w:rsidP="000E3C4F">
          <w:pPr>
            <w:spacing w:line="276" w:lineRule="auto"/>
            <w:rPr>
              <w:sz w:val="32"/>
              <w:szCs w:val="32"/>
            </w:rPr>
          </w:pPr>
          <w:r w:rsidRPr="000E3C4F">
            <w:rPr>
              <w:rFonts w:ascii="Calibri" w:hAnsi="Calibri"/>
              <w:sz w:val="20"/>
              <w:szCs w:val="20"/>
            </w:rPr>
            <w:t>SCDCPC419</w:t>
          </w:r>
          <w:r>
            <w:rPr>
              <w:rFonts w:ascii="Calibri" w:hAnsi="Calibri"/>
              <w:sz w:val="20"/>
              <w:szCs w:val="20"/>
            </w:rPr>
            <w:t xml:space="preserve"> </w:t>
          </w:r>
          <w:r w:rsidRPr="00C21A87">
            <w:rPr>
              <w:rFonts w:ascii="Calibri" w:hAnsi="Calibri"/>
              <w:sz w:val="20"/>
              <w:szCs w:val="20"/>
              <w:lang w:val="cy-GB"/>
            </w:rPr>
            <w:t>Caffael nwyddau a gwasanaethau i gynnal y ddarpariaeth</w:t>
          </w:r>
        </w:p>
        <w:p w:rsidR="00AA4AD3" w:rsidRPr="000E3C4F" w:rsidRDefault="00AA4AD3" w:rsidP="000E3C4F">
          <w:pPr>
            <w:jc w:val="center"/>
            <w:rPr>
              <w:rFonts w:ascii="Calibri" w:hAnsi="Calibri"/>
              <w:sz w:val="20"/>
              <w:szCs w:val="20"/>
            </w:rPr>
          </w:pPr>
        </w:p>
      </w:tc>
      <w:tc>
        <w:tcPr>
          <w:tcW w:w="1134" w:type="dxa"/>
        </w:tcPr>
        <w:p w:rsidR="00AA4AD3" w:rsidRPr="000E3C4F" w:rsidRDefault="00AA4AD3" w:rsidP="000E3C4F">
          <w:pPr>
            <w:jc w:val="right"/>
            <w:rPr>
              <w:rFonts w:ascii="Calibri" w:hAnsi="Calibri"/>
              <w:sz w:val="20"/>
              <w:szCs w:val="20"/>
            </w:rPr>
          </w:pPr>
          <w:r w:rsidRPr="000E3C4F">
            <w:rPr>
              <w:rFonts w:ascii="Calibri" w:hAnsi="Calibri"/>
              <w:sz w:val="20"/>
              <w:szCs w:val="20"/>
            </w:rPr>
            <w:fldChar w:fldCharType="begin"/>
          </w:r>
          <w:r w:rsidRPr="000E3C4F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0E3C4F">
            <w:rPr>
              <w:rFonts w:ascii="Calibri" w:hAnsi="Calibri"/>
              <w:sz w:val="20"/>
              <w:szCs w:val="20"/>
            </w:rPr>
            <w:fldChar w:fldCharType="separate"/>
          </w:r>
          <w:r w:rsidR="00D037BE">
            <w:rPr>
              <w:rFonts w:ascii="Calibri" w:hAnsi="Calibri"/>
              <w:noProof/>
              <w:sz w:val="20"/>
              <w:szCs w:val="20"/>
            </w:rPr>
            <w:t>2</w:t>
          </w:r>
          <w:r w:rsidRPr="000E3C4F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AA4AD3" w:rsidRPr="002D59F8" w:rsidRDefault="00AA4AD3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0A" w:rsidRDefault="00D56A0A" w:rsidP="00521BFC">
      <w:r>
        <w:separator/>
      </w:r>
    </w:p>
  </w:footnote>
  <w:footnote w:type="continuationSeparator" w:id="0">
    <w:p w:rsidR="00D56A0A" w:rsidRDefault="00D56A0A" w:rsidP="00521BFC">
      <w:r>
        <w:continuationSeparator/>
      </w:r>
    </w:p>
  </w:footnote>
  <w:footnote w:type="continuationNotice" w:id="1">
    <w:p w:rsidR="00D56A0A" w:rsidRDefault="00D56A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AA4AD3" w:rsidRPr="00C21A87" w:rsidTr="000E3C4F">
      <w:trPr>
        <w:cantSplit/>
        <w:trHeight w:val="1065"/>
      </w:trPr>
      <w:tc>
        <w:tcPr>
          <w:tcW w:w="8222" w:type="dxa"/>
          <w:vAlign w:val="center"/>
        </w:tcPr>
        <w:p w:rsidR="00AA4AD3" w:rsidRPr="00C21A87" w:rsidRDefault="00AA4AD3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C21A87">
            <w:rPr>
              <w:rFonts w:ascii="Calibri" w:hAnsi="Calibri"/>
              <w:sz w:val="32"/>
              <w:szCs w:val="32"/>
              <w:lang w:val="cy-GB"/>
            </w:rPr>
            <w:t>SCDCPC419</w:t>
          </w:r>
        </w:p>
        <w:p w:rsidR="00AA4AD3" w:rsidRPr="00C21A87" w:rsidRDefault="00AA4AD3" w:rsidP="00416FEB">
          <w:pPr>
            <w:pStyle w:val="Header"/>
            <w:rPr>
              <w:lang w:val="cy-GB"/>
            </w:rPr>
          </w:pPr>
          <w:r w:rsidRPr="00C21A87">
            <w:rPr>
              <w:rFonts w:ascii="Calibri" w:hAnsi="Calibri"/>
              <w:sz w:val="32"/>
              <w:szCs w:val="32"/>
              <w:lang w:val="cy-GB"/>
            </w:rPr>
            <w:t xml:space="preserve">Caffael nwyddau a gwasanaethau i gynnal y ddarpariaeth </w:t>
          </w:r>
        </w:p>
      </w:tc>
      <w:tc>
        <w:tcPr>
          <w:tcW w:w="2552" w:type="dxa"/>
        </w:tcPr>
        <w:p w:rsidR="00AA4AD3" w:rsidRPr="00C21A87" w:rsidRDefault="00EB6C57" w:rsidP="000E3C4F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4AD3" w:rsidRPr="00C21A87" w:rsidRDefault="00EB6C57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C6A2CF8A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6A747C"/>
    <w:multiLevelType w:val="hybridMultilevel"/>
    <w:tmpl w:val="5FC2EE1A"/>
    <w:lvl w:ilvl="0" w:tplc="B24A6334">
      <w:start w:val="1"/>
      <w:numFmt w:val="decimal"/>
      <w:lvlText w:val="P%1"/>
      <w:lvlJc w:val="left"/>
      <w:pPr>
        <w:ind w:left="2007" w:hanging="360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6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D3C19"/>
    <w:multiLevelType w:val="hybridMultilevel"/>
    <w:tmpl w:val="93B40E4C"/>
    <w:lvl w:ilvl="0" w:tplc="6DBE7DC6">
      <w:start w:val="1"/>
      <w:numFmt w:val="decimal"/>
      <w:lvlText w:val="P%1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C1184"/>
    <w:multiLevelType w:val="hybridMultilevel"/>
    <w:tmpl w:val="1AB027EC"/>
    <w:lvl w:ilvl="0" w:tplc="6DBE7D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5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6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1D22A0A"/>
    <w:multiLevelType w:val="hybridMultilevel"/>
    <w:tmpl w:val="ACF6CDC4"/>
    <w:lvl w:ilvl="0" w:tplc="19F88942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C92414"/>
    <w:multiLevelType w:val="hybridMultilevel"/>
    <w:tmpl w:val="4C7CA3A4"/>
    <w:lvl w:ilvl="0" w:tplc="2E420930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0C4026B"/>
    <w:multiLevelType w:val="hybridMultilevel"/>
    <w:tmpl w:val="3C2A79DE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5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2"/>
  </w:num>
  <w:num w:numId="5">
    <w:abstractNumId w:val="21"/>
  </w:num>
  <w:num w:numId="6">
    <w:abstractNumId w:val="26"/>
  </w:num>
  <w:num w:numId="7">
    <w:abstractNumId w:val="25"/>
  </w:num>
  <w:num w:numId="8">
    <w:abstractNumId w:val="23"/>
  </w:num>
  <w:num w:numId="9">
    <w:abstractNumId w:val="16"/>
  </w:num>
  <w:num w:numId="10">
    <w:abstractNumId w:val="24"/>
  </w:num>
  <w:num w:numId="11">
    <w:abstractNumId w:val="10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7"/>
  </w:num>
  <w:num w:numId="17">
    <w:abstractNumId w:val="24"/>
  </w:num>
  <w:num w:numId="18">
    <w:abstractNumId w:val="12"/>
  </w:num>
  <w:num w:numId="19">
    <w:abstractNumId w:val="20"/>
  </w:num>
  <w:num w:numId="20">
    <w:abstractNumId w:val="6"/>
  </w:num>
  <w:num w:numId="21">
    <w:abstractNumId w:val="19"/>
  </w:num>
  <w:num w:numId="22">
    <w:abstractNumId w:val="4"/>
  </w:num>
  <w:num w:numId="23">
    <w:abstractNumId w:val="9"/>
  </w:num>
  <w:num w:numId="24">
    <w:abstractNumId w:val="17"/>
  </w:num>
  <w:num w:numId="25">
    <w:abstractNumId w:val="18"/>
  </w:num>
  <w:num w:numId="26">
    <w:abstractNumId w:val="5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3E41"/>
    <w:rsid w:val="0001420A"/>
    <w:rsid w:val="00015A73"/>
    <w:rsid w:val="00035310"/>
    <w:rsid w:val="00042283"/>
    <w:rsid w:val="0004792D"/>
    <w:rsid w:val="00066CD2"/>
    <w:rsid w:val="00074FC4"/>
    <w:rsid w:val="00084043"/>
    <w:rsid w:val="000913F4"/>
    <w:rsid w:val="00093E71"/>
    <w:rsid w:val="00096244"/>
    <w:rsid w:val="00096378"/>
    <w:rsid w:val="00097DA9"/>
    <w:rsid w:val="000A2920"/>
    <w:rsid w:val="000A3533"/>
    <w:rsid w:val="000A5804"/>
    <w:rsid w:val="000A5C65"/>
    <w:rsid w:val="000B6D40"/>
    <w:rsid w:val="000E0A1D"/>
    <w:rsid w:val="000E1A7E"/>
    <w:rsid w:val="000E3880"/>
    <w:rsid w:val="000E3C4F"/>
    <w:rsid w:val="0010370F"/>
    <w:rsid w:val="0010479B"/>
    <w:rsid w:val="00115544"/>
    <w:rsid w:val="0016238F"/>
    <w:rsid w:val="001634E2"/>
    <w:rsid w:val="00163E6F"/>
    <w:rsid w:val="0017302A"/>
    <w:rsid w:val="00181052"/>
    <w:rsid w:val="00185673"/>
    <w:rsid w:val="00194432"/>
    <w:rsid w:val="00196CE5"/>
    <w:rsid w:val="001A306E"/>
    <w:rsid w:val="001B0BA6"/>
    <w:rsid w:val="001B1482"/>
    <w:rsid w:val="001C0F04"/>
    <w:rsid w:val="001D17C9"/>
    <w:rsid w:val="001D4648"/>
    <w:rsid w:val="001D5001"/>
    <w:rsid w:val="001D72F1"/>
    <w:rsid w:val="001D75FC"/>
    <w:rsid w:val="001E065B"/>
    <w:rsid w:val="001E60BC"/>
    <w:rsid w:val="001E75AC"/>
    <w:rsid w:val="001F1574"/>
    <w:rsid w:val="001F4ED2"/>
    <w:rsid w:val="001F55F5"/>
    <w:rsid w:val="001F66F5"/>
    <w:rsid w:val="001F7536"/>
    <w:rsid w:val="00201BF6"/>
    <w:rsid w:val="00210CE3"/>
    <w:rsid w:val="00212B2D"/>
    <w:rsid w:val="002143B8"/>
    <w:rsid w:val="00224BC7"/>
    <w:rsid w:val="00257BEC"/>
    <w:rsid w:val="00270B1B"/>
    <w:rsid w:val="00274856"/>
    <w:rsid w:val="002774F2"/>
    <w:rsid w:val="00283FF7"/>
    <w:rsid w:val="00293F94"/>
    <w:rsid w:val="002B42E5"/>
    <w:rsid w:val="002C069C"/>
    <w:rsid w:val="002C10D9"/>
    <w:rsid w:val="002C325B"/>
    <w:rsid w:val="002C5190"/>
    <w:rsid w:val="002D59F8"/>
    <w:rsid w:val="002D6EF4"/>
    <w:rsid w:val="002E7CB1"/>
    <w:rsid w:val="002F4B2F"/>
    <w:rsid w:val="002F606F"/>
    <w:rsid w:val="002F647D"/>
    <w:rsid w:val="00303FD8"/>
    <w:rsid w:val="003053CA"/>
    <w:rsid w:val="003319D1"/>
    <w:rsid w:val="00345B06"/>
    <w:rsid w:val="00350521"/>
    <w:rsid w:val="003521D1"/>
    <w:rsid w:val="003722CD"/>
    <w:rsid w:val="00380447"/>
    <w:rsid w:val="00387C8A"/>
    <w:rsid w:val="003D3486"/>
    <w:rsid w:val="003D4A5E"/>
    <w:rsid w:val="003D7EF3"/>
    <w:rsid w:val="003E2694"/>
    <w:rsid w:val="003F7686"/>
    <w:rsid w:val="00401539"/>
    <w:rsid w:val="004020DC"/>
    <w:rsid w:val="00404C92"/>
    <w:rsid w:val="00414C13"/>
    <w:rsid w:val="00415861"/>
    <w:rsid w:val="00416FEB"/>
    <w:rsid w:val="00431135"/>
    <w:rsid w:val="00436586"/>
    <w:rsid w:val="004375BF"/>
    <w:rsid w:val="00447016"/>
    <w:rsid w:val="00451CC3"/>
    <w:rsid w:val="00453A43"/>
    <w:rsid w:val="00474BDB"/>
    <w:rsid w:val="004901D8"/>
    <w:rsid w:val="00491F62"/>
    <w:rsid w:val="004971C9"/>
    <w:rsid w:val="00497C87"/>
    <w:rsid w:val="004D0554"/>
    <w:rsid w:val="004D0EEB"/>
    <w:rsid w:val="004D1F3B"/>
    <w:rsid w:val="004D6176"/>
    <w:rsid w:val="004D6960"/>
    <w:rsid w:val="004E05F7"/>
    <w:rsid w:val="004E4B3A"/>
    <w:rsid w:val="00521BFC"/>
    <w:rsid w:val="005274FF"/>
    <w:rsid w:val="00540315"/>
    <w:rsid w:val="00540609"/>
    <w:rsid w:val="00550971"/>
    <w:rsid w:val="0057289F"/>
    <w:rsid w:val="00572ED7"/>
    <w:rsid w:val="00574608"/>
    <w:rsid w:val="005833E2"/>
    <w:rsid w:val="0059685B"/>
    <w:rsid w:val="005B1283"/>
    <w:rsid w:val="005C618B"/>
    <w:rsid w:val="005F2FD8"/>
    <w:rsid w:val="005F58DE"/>
    <w:rsid w:val="005F7445"/>
    <w:rsid w:val="005F7944"/>
    <w:rsid w:val="006043DF"/>
    <w:rsid w:val="00605115"/>
    <w:rsid w:val="00610303"/>
    <w:rsid w:val="0061176A"/>
    <w:rsid w:val="00621F6A"/>
    <w:rsid w:val="006229C7"/>
    <w:rsid w:val="00637642"/>
    <w:rsid w:val="006505B2"/>
    <w:rsid w:val="0066162E"/>
    <w:rsid w:val="006714C6"/>
    <w:rsid w:val="00673383"/>
    <w:rsid w:val="00685DDB"/>
    <w:rsid w:val="00692FE1"/>
    <w:rsid w:val="00694A3C"/>
    <w:rsid w:val="006A129C"/>
    <w:rsid w:val="006B2227"/>
    <w:rsid w:val="006C2574"/>
    <w:rsid w:val="006C78CA"/>
    <w:rsid w:val="006E197C"/>
    <w:rsid w:val="006E35D0"/>
    <w:rsid w:val="006E3FAC"/>
    <w:rsid w:val="00702C16"/>
    <w:rsid w:val="007156AF"/>
    <w:rsid w:val="00715D93"/>
    <w:rsid w:val="00724E04"/>
    <w:rsid w:val="00737CB8"/>
    <w:rsid w:val="00742745"/>
    <w:rsid w:val="00754DFA"/>
    <w:rsid w:val="00760490"/>
    <w:rsid w:val="007613C5"/>
    <w:rsid w:val="00762E29"/>
    <w:rsid w:val="00767B50"/>
    <w:rsid w:val="00780EAB"/>
    <w:rsid w:val="007837AE"/>
    <w:rsid w:val="00785D30"/>
    <w:rsid w:val="00791456"/>
    <w:rsid w:val="00791C53"/>
    <w:rsid w:val="00793116"/>
    <w:rsid w:val="007A13ED"/>
    <w:rsid w:val="007B0672"/>
    <w:rsid w:val="007C7DC5"/>
    <w:rsid w:val="007D3CB0"/>
    <w:rsid w:val="007D52B7"/>
    <w:rsid w:val="007D638E"/>
    <w:rsid w:val="007E7D16"/>
    <w:rsid w:val="0084302D"/>
    <w:rsid w:val="00847EA7"/>
    <w:rsid w:val="0086001A"/>
    <w:rsid w:val="00860755"/>
    <w:rsid w:val="00861D63"/>
    <w:rsid w:val="00866606"/>
    <w:rsid w:val="00870E66"/>
    <w:rsid w:val="0088183A"/>
    <w:rsid w:val="008829A1"/>
    <w:rsid w:val="00886A13"/>
    <w:rsid w:val="00887E09"/>
    <w:rsid w:val="0089055E"/>
    <w:rsid w:val="0089224D"/>
    <w:rsid w:val="00892883"/>
    <w:rsid w:val="008961DA"/>
    <w:rsid w:val="008A4462"/>
    <w:rsid w:val="008A4E8E"/>
    <w:rsid w:val="008B21FF"/>
    <w:rsid w:val="008B472C"/>
    <w:rsid w:val="008D76FA"/>
    <w:rsid w:val="008E44DE"/>
    <w:rsid w:val="00901FEF"/>
    <w:rsid w:val="0090729C"/>
    <w:rsid w:val="0091573A"/>
    <w:rsid w:val="009235A9"/>
    <w:rsid w:val="009413C7"/>
    <w:rsid w:val="009507C1"/>
    <w:rsid w:val="00954281"/>
    <w:rsid w:val="00957D1B"/>
    <w:rsid w:val="009648B9"/>
    <w:rsid w:val="00967459"/>
    <w:rsid w:val="00970FA0"/>
    <w:rsid w:val="00987F3E"/>
    <w:rsid w:val="009A75E7"/>
    <w:rsid w:val="009C3949"/>
    <w:rsid w:val="009D20A6"/>
    <w:rsid w:val="009D30D6"/>
    <w:rsid w:val="009D3E57"/>
    <w:rsid w:val="009E0EA7"/>
    <w:rsid w:val="009E1C4E"/>
    <w:rsid w:val="009E742F"/>
    <w:rsid w:val="009F50E4"/>
    <w:rsid w:val="00A077DF"/>
    <w:rsid w:val="00A10E28"/>
    <w:rsid w:val="00A4375E"/>
    <w:rsid w:val="00A664B3"/>
    <w:rsid w:val="00A726B7"/>
    <w:rsid w:val="00A73EB8"/>
    <w:rsid w:val="00A76983"/>
    <w:rsid w:val="00A90F30"/>
    <w:rsid w:val="00A9731F"/>
    <w:rsid w:val="00AA411C"/>
    <w:rsid w:val="00AA4AD3"/>
    <w:rsid w:val="00AB493E"/>
    <w:rsid w:val="00AB7B1B"/>
    <w:rsid w:val="00AC5EE5"/>
    <w:rsid w:val="00AE3CFF"/>
    <w:rsid w:val="00AE57EF"/>
    <w:rsid w:val="00AF532E"/>
    <w:rsid w:val="00B0298F"/>
    <w:rsid w:val="00B07856"/>
    <w:rsid w:val="00B15A0B"/>
    <w:rsid w:val="00B165CE"/>
    <w:rsid w:val="00B209CB"/>
    <w:rsid w:val="00B4020E"/>
    <w:rsid w:val="00B51DAF"/>
    <w:rsid w:val="00B6035E"/>
    <w:rsid w:val="00B652FB"/>
    <w:rsid w:val="00B8193D"/>
    <w:rsid w:val="00B82F94"/>
    <w:rsid w:val="00B839F7"/>
    <w:rsid w:val="00B85EA9"/>
    <w:rsid w:val="00B9383C"/>
    <w:rsid w:val="00B9514C"/>
    <w:rsid w:val="00BA174C"/>
    <w:rsid w:val="00BA2445"/>
    <w:rsid w:val="00BD0922"/>
    <w:rsid w:val="00BD4D5E"/>
    <w:rsid w:val="00BE436E"/>
    <w:rsid w:val="00BF663F"/>
    <w:rsid w:val="00C077DD"/>
    <w:rsid w:val="00C12BFA"/>
    <w:rsid w:val="00C13948"/>
    <w:rsid w:val="00C21A87"/>
    <w:rsid w:val="00C241A2"/>
    <w:rsid w:val="00C2528F"/>
    <w:rsid w:val="00C25603"/>
    <w:rsid w:val="00C272A0"/>
    <w:rsid w:val="00C327DC"/>
    <w:rsid w:val="00C617B3"/>
    <w:rsid w:val="00C84AE6"/>
    <w:rsid w:val="00C92654"/>
    <w:rsid w:val="00C93D05"/>
    <w:rsid w:val="00CA0B7E"/>
    <w:rsid w:val="00CC2785"/>
    <w:rsid w:val="00D037BE"/>
    <w:rsid w:val="00D1106E"/>
    <w:rsid w:val="00D240DA"/>
    <w:rsid w:val="00D3600F"/>
    <w:rsid w:val="00D50956"/>
    <w:rsid w:val="00D56A0A"/>
    <w:rsid w:val="00D646F9"/>
    <w:rsid w:val="00D945AE"/>
    <w:rsid w:val="00DA0020"/>
    <w:rsid w:val="00DB1A9E"/>
    <w:rsid w:val="00DB4122"/>
    <w:rsid w:val="00DC2A28"/>
    <w:rsid w:val="00DD4972"/>
    <w:rsid w:val="00DD6775"/>
    <w:rsid w:val="00DE0036"/>
    <w:rsid w:val="00DE2894"/>
    <w:rsid w:val="00DE51D1"/>
    <w:rsid w:val="00DE55C1"/>
    <w:rsid w:val="00DF3908"/>
    <w:rsid w:val="00DF3F6D"/>
    <w:rsid w:val="00DF4BC7"/>
    <w:rsid w:val="00E01504"/>
    <w:rsid w:val="00E01B4C"/>
    <w:rsid w:val="00E2189F"/>
    <w:rsid w:val="00E256E8"/>
    <w:rsid w:val="00E27661"/>
    <w:rsid w:val="00E30B15"/>
    <w:rsid w:val="00E33B38"/>
    <w:rsid w:val="00E36B6C"/>
    <w:rsid w:val="00E37862"/>
    <w:rsid w:val="00E4490B"/>
    <w:rsid w:val="00E52EC5"/>
    <w:rsid w:val="00E559FE"/>
    <w:rsid w:val="00E569AA"/>
    <w:rsid w:val="00E664BC"/>
    <w:rsid w:val="00E94A3A"/>
    <w:rsid w:val="00E9566B"/>
    <w:rsid w:val="00EB2FC7"/>
    <w:rsid w:val="00EB364E"/>
    <w:rsid w:val="00EB6C57"/>
    <w:rsid w:val="00EC19B3"/>
    <w:rsid w:val="00EC1AA4"/>
    <w:rsid w:val="00EC214B"/>
    <w:rsid w:val="00EC71A9"/>
    <w:rsid w:val="00ED4338"/>
    <w:rsid w:val="00EF2F91"/>
    <w:rsid w:val="00EF615F"/>
    <w:rsid w:val="00F04967"/>
    <w:rsid w:val="00F129CF"/>
    <w:rsid w:val="00F152BB"/>
    <w:rsid w:val="00F2717E"/>
    <w:rsid w:val="00F307E2"/>
    <w:rsid w:val="00F34173"/>
    <w:rsid w:val="00F35213"/>
    <w:rsid w:val="00F404FC"/>
    <w:rsid w:val="00F41DB1"/>
    <w:rsid w:val="00F42886"/>
    <w:rsid w:val="00F4296C"/>
    <w:rsid w:val="00F43748"/>
    <w:rsid w:val="00F45010"/>
    <w:rsid w:val="00F65C4E"/>
    <w:rsid w:val="00F75610"/>
    <w:rsid w:val="00F81BB7"/>
    <w:rsid w:val="00F90C6C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19184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7</cp:revision>
  <cp:lastPrinted>2013-11-25T14:26:00Z</cp:lastPrinted>
  <dcterms:created xsi:type="dcterms:W3CDTF">2013-11-26T16:09:00Z</dcterms:created>
  <dcterms:modified xsi:type="dcterms:W3CDTF">2014-01-06T11:25:00Z</dcterms:modified>
</cp:coreProperties>
</file>