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FA5866" w:rsidRPr="00CB295A" w:rsidTr="009F178B">
        <w:tc>
          <w:tcPr>
            <w:tcW w:w="2269" w:type="dxa"/>
          </w:tcPr>
          <w:p w:rsidR="00FA5866" w:rsidRPr="002F7265" w:rsidRDefault="00FA5866" w:rsidP="009F178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FA5866" w:rsidRPr="00C81445" w:rsidRDefault="00FA5866" w:rsidP="00C81445">
            <w:pPr>
              <w:spacing w:line="360" w:lineRule="auto"/>
              <w:rPr>
                <w:rStyle w:val="NOSBodyTextChar"/>
              </w:rPr>
            </w:pPr>
            <w:r w:rsidRPr="00C81445">
              <w:rPr>
                <w:rStyle w:val="NOSBodyTextChar"/>
              </w:rPr>
              <w:t>Mae’r safon hon yn rhan o reoli contractau; mae’n ymwneud â chyfrannu at ddatblygu contract sy’n cyflawni’r canlyniadau gofynnol.  Mae’n ymdrin â nodi’r canlyniadau sy’n ofynnol gan unigolion, pobl allweddol a chymunedau ac a amlygwyd drwy weithgareddau cynllunio, a chynorthwyo i ddatblygu a gweithredu contractau.</w:t>
            </w:r>
          </w:p>
          <w:p w:rsidR="00DE20D5" w:rsidRPr="00C81445" w:rsidRDefault="00DE20D5" w:rsidP="00C81445">
            <w:pPr>
              <w:spacing w:line="360" w:lineRule="auto"/>
              <w:rPr>
                <w:rStyle w:val="NOSBodyTextChar"/>
              </w:rPr>
            </w:pPr>
          </w:p>
          <w:p w:rsidR="00DE20D5" w:rsidRPr="00C81445" w:rsidRDefault="00DE20D5" w:rsidP="00DE20D5">
            <w:pPr>
              <w:spacing w:line="360" w:lineRule="auto"/>
              <w:rPr>
                <w:rStyle w:val="NOSBodyTextChar"/>
              </w:rPr>
            </w:pPr>
            <w:proofErr w:type="spellStart"/>
            <w:r w:rsidRPr="00C81445">
              <w:rPr>
                <w:rStyle w:val="NOSBodyTextChar"/>
              </w:rPr>
              <w:t>Mae’r</w:t>
            </w:r>
            <w:proofErr w:type="spellEnd"/>
            <w:r w:rsidRPr="00C81445">
              <w:rPr>
                <w:rStyle w:val="NOSBodyTextChar"/>
              </w:rPr>
              <w:t xml:space="preserve"> SGC </w:t>
            </w:r>
            <w:proofErr w:type="spellStart"/>
            <w:r w:rsidRPr="00C81445">
              <w:rPr>
                <w:rStyle w:val="NOSBodyTextChar"/>
              </w:rPr>
              <w:t>hon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yn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berthnasol</w:t>
            </w:r>
            <w:proofErr w:type="spellEnd"/>
            <w:r w:rsidRPr="00C81445">
              <w:rPr>
                <w:rStyle w:val="NOSBodyTextChar"/>
              </w:rPr>
              <w:t xml:space="preserve"> i </w:t>
            </w:r>
            <w:proofErr w:type="spellStart"/>
            <w:r w:rsidRPr="00C81445">
              <w:rPr>
                <w:rStyle w:val="NOSBodyTextChar"/>
              </w:rPr>
              <w:t>unigolion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sydd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yn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ymwneud</w:t>
            </w:r>
            <w:proofErr w:type="spellEnd"/>
            <w:r w:rsidRPr="00C81445">
              <w:rPr>
                <w:rStyle w:val="NOSBodyTextChar"/>
              </w:rPr>
              <w:t xml:space="preserve"> â </w:t>
            </w:r>
            <w:proofErr w:type="spellStart"/>
            <w:r w:rsidRPr="00C81445">
              <w:rPr>
                <w:rStyle w:val="NOSBodyTextChar"/>
              </w:rPr>
              <w:t>chomisiynu</w:t>
            </w:r>
            <w:proofErr w:type="spellEnd"/>
            <w:r w:rsidRPr="00C81445">
              <w:rPr>
                <w:rStyle w:val="NOSBodyTextChar"/>
              </w:rPr>
              <w:t xml:space="preserve">, </w:t>
            </w:r>
            <w:proofErr w:type="spellStart"/>
            <w:r w:rsidRPr="00C81445">
              <w:rPr>
                <w:rStyle w:val="NOSBodyTextChar"/>
              </w:rPr>
              <w:t>caffael</w:t>
            </w:r>
            <w:proofErr w:type="spellEnd"/>
            <w:r w:rsidRPr="00C81445">
              <w:rPr>
                <w:rStyle w:val="NOSBodyTextChar"/>
              </w:rPr>
              <w:t xml:space="preserve"> a </w:t>
            </w:r>
            <w:proofErr w:type="spellStart"/>
            <w:r w:rsidRPr="00C81445">
              <w:rPr>
                <w:rStyle w:val="NOSBodyTextChar"/>
              </w:rPr>
              <w:t>chontractio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mewn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gwasanaethau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gofal</w:t>
            </w:r>
            <w:proofErr w:type="spellEnd"/>
            <w:r w:rsidRPr="00C81445">
              <w:rPr>
                <w:rStyle w:val="NOSBodyTextChar"/>
              </w:rPr>
              <w:t xml:space="preserve"> </w:t>
            </w:r>
            <w:proofErr w:type="spellStart"/>
            <w:r w:rsidRPr="00C81445">
              <w:rPr>
                <w:rStyle w:val="NOSBodyTextChar"/>
              </w:rPr>
              <w:t>cymdeithasol</w:t>
            </w:r>
            <w:proofErr w:type="spellEnd"/>
            <w:r w:rsidRPr="00C81445">
              <w:rPr>
                <w:rStyle w:val="NOSBodyTextChar"/>
              </w:rPr>
              <w:t>.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</w:tbl>
    <w:p w:rsidR="00FA5866" w:rsidRPr="002F7265" w:rsidRDefault="00FA5866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FA5866" w:rsidRPr="00CB295A" w:rsidTr="009F178B">
        <w:tc>
          <w:tcPr>
            <w:tcW w:w="2269" w:type="dxa"/>
          </w:tcPr>
          <w:p w:rsidR="00FA5866" w:rsidRPr="002F7265" w:rsidRDefault="00FA5866" w:rsidP="009F178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FA5866" w:rsidRPr="002F7265" w:rsidRDefault="00FA5866" w:rsidP="009F178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FA5866" w:rsidRPr="002F7265" w:rsidRDefault="00FA5866" w:rsidP="009F178B">
            <w:pPr>
              <w:pStyle w:val="NOSBodyHeading"/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Nodi’r canlyniadau’n sy’n ofynnol ar gyfer contractau </w:t>
            </w:r>
          </w:p>
          <w:p w:rsidR="00FA5866" w:rsidRPr="002F7265" w:rsidRDefault="00FA5866" w:rsidP="009F178B">
            <w:pPr>
              <w:pStyle w:val="NOSBodyHeading"/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nodi’n eglur y </w:t>
            </w:r>
            <w:r w:rsidRPr="00EC36E8">
              <w:rPr>
                <w:b/>
                <w:bCs/>
                <w:lang w:val="cy-GB" w:eastAsia="en-GB"/>
              </w:rPr>
              <w:t>canlyniadau</w:t>
            </w:r>
            <w:r>
              <w:rPr>
                <w:lang w:val="cy-GB" w:eastAsia="en-GB"/>
              </w:rPr>
              <w:t xml:space="preserve"> â blaenoriaeth y mae </w:t>
            </w:r>
            <w:r>
              <w:rPr>
                <w:b/>
                <w:lang w:val="cy-GB" w:eastAsia="en-GB"/>
              </w:rPr>
              <w:t>unigolion</w:t>
            </w:r>
            <w:r w:rsidRPr="002F7265">
              <w:rPr>
                <w:b/>
                <w:lang w:val="cy-GB" w:eastAsia="en-GB"/>
              </w:rPr>
              <w:t xml:space="preserve">, </w:t>
            </w:r>
            <w:r>
              <w:rPr>
                <w:b/>
                <w:lang w:val="cy-GB" w:eastAsia="en-GB"/>
              </w:rPr>
              <w:t xml:space="preserve">pobl allweddol </w:t>
            </w:r>
            <w:r w:rsidRPr="002F7265">
              <w:rPr>
                <w:lang w:val="cy-GB" w:eastAsia="en-GB"/>
              </w:rPr>
              <w:t xml:space="preserve">a </w:t>
            </w:r>
            <w:r>
              <w:rPr>
                <w:lang w:val="cy-GB" w:eastAsia="en-GB"/>
              </w:rPr>
              <w:t>chymunedau wedi cytuno arnynt</w:t>
            </w:r>
            <w:r w:rsidRPr="002F7265">
              <w:rPr>
                <w:lang w:val="cy-GB" w:eastAsia="en-GB"/>
              </w:rPr>
              <w:t xml:space="preserve">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b/>
                <w:lang w:val="cy-GB" w:eastAsia="en-GB"/>
              </w:rPr>
            </w:pPr>
            <w:r>
              <w:rPr>
                <w:lang w:val="cy-GB" w:eastAsia="en-GB"/>
              </w:rPr>
              <w:t xml:space="preserve">asesu goblygiadau’r canlyniadau gofynnol o ran rheoli contract, gan gynnwys ystyried </w:t>
            </w:r>
            <w:r w:rsidRPr="002F7265">
              <w:rPr>
                <w:lang w:val="cy-GB" w:eastAsia="en-GB"/>
              </w:rPr>
              <w:t xml:space="preserve">cost, </w:t>
            </w:r>
            <w:r>
              <w:rPr>
                <w:b/>
                <w:lang w:val="cy-GB" w:eastAsia="en-GB"/>
              </w:rPr>
              <w:t>adnoddau</w:t>
            </w:r>
            <w:r w:rsidRPr="002F7265">
              <w:rPr>
                <w:b/>
                <w:lang w:val="cy-GB" w:eastAsia="en-GB"/>
              </w:rPr>
              <w:t>, ris</w:t>
            </w:r>
            <w:r>
              <w:rPr>
                <w:b/>
                <w:lang w:val="cy-GB" w:eastAsia="en-GB"/>
              </w:rPr>
              <w:t>g</w:t>
            </w:r>
            <w:r w:rsidRPr="002F7265">
              <w:rPr>
                <w:lang w:val="cy-GB" w:eastAsia="en-GB"/>
              </w:rPr>
              <w:t xml:space="preserve"> a</w:t>
            </w:r>
            <w:r>
              <w:rPr>
                <w:lang w:val="cy-GB" w:eastAsia="en-GB"/>
              </w:rPr>
              <w:t xml:space="preserve"> </w:t>
            </w:r>
            <w:r>
              <w:rPr>
                <w:b/>
                <w:lang w:val="cy-GB" w:eastAsia="en-GB"/>
              </w:rPr>
              <w:t>chynaliadwyedd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defnyddio’ch asesiad o’r goblygiadau i gynorthwyo unigolion, pobl allweddol a chymunedau i wneud penderfyniadau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mynd i’r afael ag unrhyw flaenoriaethau a galwadau sy’n gwrthdaro a allai godi yn sgil gweithredu’r contract, yn unol â lefel eich cyfrifoldeb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gwneud argymhellion eglur a chywir i’r holl </w:t>
            </w:r>
            <w:r w:rsidRPr="00EC36E8">
              <w:rPr>
                <w:b/>
                <w:bCs/>
                <w:lang w:val="cy-GB" w:eastAsia="en-GB"/>
              </w:rPr>
              <w:t>bobl berthnasol</w:t>
            </w:r>
            <w:r>
              <w:rPr>
                <w:lang w:val="cy-GB" w:eastAsia="en-GB"/>
              </w:rPr>
              <w:t xml:space="preserve"> ynghylch y canlyniadau sydd i’w cynnwys yn y contract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darparu </w:t>
            </w:r>
            <w:r>
              <w:rPr>
                <w:b/>
                <w:bCs/>
                <w:lang w:val="cy-GB" w:eastAsia="en-GB"/>
              </w:rPr>
              <w:t xml:space="preserve">gwybodaeth </w:t>
            </w:r>
            <w:r>
              <w:rPr>
                <w:lang w:val="cy-GB" w:eastAsia="en-GB"/>
              </w:rPr>
              <w:t xml:space="preserve">ategol am sut i weithredu’r contract er mwyn cyflawni canlyniadau 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  <w:r w:rsidRPr="002F7265">
              <w:rPr>
                <w:b/>
                <w:lang w:val="cy-GB"/>
              </w:rPr>
              <w:t>C</w:t>
            </w:r>
            <w:r>
              <w:rPr>
                <w:b/>
                <w:lang w:val="cy-GB"/>
              </w:rPr>
              <w:t>yfrannu at ddatblygu contractau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ind w:left="884" w:hanging="884"/>
              <w:jc w:val="both"/>
              <w:rPr>
                <w:lang w:val="cy-GB"/>
              </w:rPr>
            </w:pP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gwneud argymhellion ynghylch sut i roi manylion am gyflawni canlyniadau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pennu sut a phryd y gellir cytuno ar ganlyniadau gyda darparwyr gwasanaeth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cyfrannu at ddadansoddi canlyniadau </w:t>
            </w:r>
            <w:r>
              <w:rPr>
                <w:b/>
                <w:bCs/>
                <w:lang w:val="cy-GB" w:eastAsia="en-GB"/>
              </w:rPr>
              <w:t xml:space="preserve">penodedig </w:t>
            </w:r>
            <w:r>
              <w:rPr>
                <w:lang w:val="cy-GB" w:eastAsia="en-GB"/>
              </w:rPr>
              <w:t xml:space="preserve">contract er mwyn nodi’r ffyrdd mwyaf effeithiol o’u cyflawni, gan ystyried dulliau newydd o gontractio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asesu’r costau sydd ynghlwm wrth gyflawni canlyniadau penodedig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dadansoddi </w:t>
            </w:r>
            <w:r>
              <w:rPr>
                <w:b/>
                <w:bCs/>
                <w:lang w:val="cy-GB" w:eastAsia="en-GB"/>
              </w:rPr>
              <w:t xml:space="preserve">amcanion contract </w:t>
            </w:r>
            <w:r>
              <w:rPr>
                <w:lang w:val="cy-GB" w:eastAsia="en-GB"/>
              </w:rPr>
              <w:t>er mwyn nodi’r ffyrdd mwyaf effeithiol o’u cyflawni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gwneud argymhellion o ran y math o gontract sydd orau ar gyfer cyflawni’r canlyniadau penodedig a’r amcanion yn unol â gofynion cyfreithiol a gofynion y sefydliad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asesu a oes unrhyw </w:t>
            </w:r>
            <w:r>
              <w:rPr>
                <w:b/>
                <w:lang w:val="cy-GB" w:eastAsia="en-GB"/>
              </w:rPr>
              <w:t>ddarpariaethau cytundebol</w:t>
            </w:r>
            <w:r w:rsidRPr="002F7265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 xml:space="preserve">y mae angen eu cynnwys i sicrhau bod canlyniadau ac amcanion yn cael eu cyflawni </w:t>
            </w:r>
          </w:p>
          <w:p w:rsidR="00FA5866" w:rsidRPr="002F7265" w:rsidRDefault="00FA5866" w:rsidP="009F178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884"/>
              <w:textAlignment w:val="baseline"/>
              <w:rPr>
                <w:lang w:val="cy-GB"/>
              </w:rPr>
            </w:pP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Datblygu cynlluniau ar gyfer gweithredu contractau 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lang w:val="cy-GB"/>
              </w:rPr>
            </w:pP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 w:rsidRPr="002F7265">
              <w:rPr>
                <w:lang w:val="cy-GB" w:eastAsia="en-GB"/>
              </w:rPr>
              <w:t>d</w:t>
            </w:r>
            <w:r>
              <w:rPr>
                <w:lang w:val="cy-GB" w:eastAsia="en-GB"/>
              </w:rPr>
              <w:t>atblygu</w:t>
            </w:r>
            <w:r w:rsidRPr="002F7265">
              <w:rPr>
                <w:lang w:val="cy-GB" w:eastAsia="en-GB"/>
              </w:rPr>
              <w:t xml:space="preserve"> </w:t>
            </w:r>
            <w:r>
              <w:rPr>
                <w:b/>
                <w:lang w:val="cy-GB" w:eastAsia="en-GB"/>
              </w:rPr>
              <w:t>cynllun gweithredu</w:t>
            </w:r>
            <w:r w:rsidRPr="002F7265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 xml:space="preserve">ar gyfer cyflawni’r canlyniadau â blaenoriaeth sy’n amlygu gweithgareddau’r contract a’r adnoddau sydd eu hangen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sicrhau bod cysylltiad rhwng y cynllun gweithredu ag unrhyw ddarpariaethau cytundebol penodol, gofynion rheoleiddiol, risgiau a </w:t>
            </w:r>
            <w:r>
              <w:rPr>
                <w:b/>
                <w:lang w:val="cy-GB" w:eastAsia="en-GB"/>
              </w:rPr>
              <w:t xml:space="preserve">hapddigwyddiadau </w:t>
            </w:r>
            <w:r>
              <w:rPr>
                <w:lang w:val="cy-GB" w:eastAsia="en-GB"/>
              </w:rPr>
              <w:t xml:space="preserve">a </w:t>
            </w:r>
            <w:r>
              <w:rPr>
                <w:lang w:val="cy-GB" w:eastAsia="en-GB"/>
              </w:rPr>
              <w:lastRenderedPageBreak/>
              <w:t xml:space="preserve">allai effeithio ar y gallu i gyflawni’r cynllun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sicrhau bod cydbwysedd y risg ar gyfer y cynllun gweithredu yn gyson â chanllawiau sefydliadol a’r gofynion rheoleiddiol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rhannu’r cynllun gweithredu â phobl berthnasol yn eglur ac mewn fformat </w:t>
            </w:r>
            <w:r>
              <w:rPr>
                <w:b/>
                <w:lang w:val="cy-GB" w:eastAsia="en-GB"/>
              </w:rPr>
              <w:t xml:space="preserve">hygyrch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monitro’r cynllun gweithredu’n gywir er mwyn sicrhau ei fod yn parhau i gyflawni canlyniadau’r contract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myfyrio ar eich cyfraniad at gynllunio ar gyfer gweithredu contract er mwyn amlygu meysydd i’w datblygu </w:t>
            </w:r>
          </w:p>
          <w:p w:rsidR="00FA5866" w:rsidRPr="002F7265" w:rsidRDefault="00FA5866" w:rsidP="009F178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sicrhau bod newidiadau i’r cynllun gweithredu’n cael eu gwneud lle y bo’r angen </w:t>
            </w:r>
          </w:p>
          <w:p w:rsidR="00FA5866" w:rsidRPr="002F7265" w:rsidRDefault="00FA5866" w:rsidP="009F178B">
            <w:pPr>
              <w:tabs>
                <w:tab w:val="left" w:pos="601"/>
              </w:tabs>
              <w:spacing w:line="360" w:lineRule="auto"/>
              <w:ind w:left="720"/>
              <w:rPr>
                <w:lang w:val="cy-GB"/>
              </w:rPr>
            </w:pPr>
          </w:p>
        </w:tc>
      </w:tr>
      <w:tr w:rsidR="00FA5866" w:rsidRPr="00CB295A" w:rsidTr="009F178B">
        <w:tc>
          <w:tcPr>
            <w:tcW w:w="2269" w:type="dxa"/>
          </w:tcPr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FA5866" w:rsidRPr="002F7265" w:rsidRDefault="00FA5866" w:rsidP="009F178B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  <w:tr w:rsidR="00FA5866" w:rsidRPr="002F7265" w:rsidTr="009F178B">
        <w:trPr>
          <w:gridAfter w:val="1"/>
          <w:wAfter w:w="425" w:type="dxa"/>
        </w:trPr>
        <w:tc>
          <w:tcPr>
            <w:tcW w:w="2269" w:type="dxa"/>
          </w:tcPr>
          <w:p w:rsidR="00FA5866" w:rsidRPr="002F7265" w:rsidRDefault="00FA5866" w:rsidP="009F178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lang w:val="cy-GB"/>
              </w:rPr>
              <w:lastRenderedPageBreak/>
              <w:br w:type="page"/>
            </w:r>
            <w:r w:rsidRPr="002F7265">
              <w:rPr>
                <w:color w:val="5979CD"/>
                <w:sz w:val="22"/>
                <w:szCs w:val="22"/>
                <w:lang w:val="cy-GB"/>
              </w:rPr>
              <w:t>Gwybodaeth a dealltwriaeth</w:t>
            </w:r>
          </w:p>
          <w:p w:rsidR="00FA5866" w:rsidRPr="002F7265" w:rsidRDefault="00FA5866" w:rsidP="009F178B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FA5866" w:rsidRPr="002F7265" w:rsidRDefault="00C81445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FA5866">
              <w:rPr>
                <w:rFonts w:cs="Arial"/>
                <w:b/>
                <w:lang w:val="cy-GB"/>
              </w:rPr>
              <w:t xml:space="preserve">Yn benodol i’r </w:t>
            </w:r>
            <w:r w:rsidR="000A2C57">
              <w:rPr>
                <w:rFonts w:cs="Arial"/>
                <w:b/>
                <w:lang w:val="cy-GB"/>
              </w:rPr>
              <w:t>SGC</w:t>
            </w:r>
            <w:r w:rsidR="00FA5866">
              <w:rPr>
                <w:rFonts w:cs="Arial"/>
                <w:b/>
                <w:lang w:val="cy-GB"/>
              </w:rPr>
              <w:t xml:space="preserve"> hon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FA5866" w:rsidRPr="00CB295A" w:rsidTr="009F178B">
        <w:trPr>
          <w:gridAfter w:val="1"/>
          <w:wAfter w:w="425" w:type="dxa"/>
        </w:trPr>
        <w:tc>
          <w:tcPr>
            <w:tcW w:w="2269" w:type="dxa"/>
          </w:tcPr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FA5866" w:rsidRPr="002F7265" w:rsidRDefault="00FA5866" w:rsidP="00383B88">
            <w:pPr>
              <w:rPr>
                <w:lang w:val="cy-GB"/>
              </w:rPr>
            </w:pPr>
          </w:p>
          <w:p w:rsidR="00FA5866" w:rsidRPr="002F7265" w:rsidRDefault="00FA5866" w:rsidP="00383B88">
            <w:pPr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350521">
            <w:pPr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880EAE" w:rsidRPr="002F7265" w:rsidRDefault="00880EAE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Default="00FA5866" w:rsidP="009F178B">
            <w:pPr>
              <w:spacing w:line="360" w:lineRule="auto"/>
              <w:rPr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2F726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FA5866" w:rsidRPr="00CB295A" w:rsidRDefault="00FA5866" w:rsidP="009F178B">
            <w:pPr>
              <w:pStyle w:val="knowledgebullet"/>
              <w:numPr>
                <w:ilvl w:val="0"/>
                <w:numId w:val="19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B295A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sut i sicrhau bod cynllunio a gweithredu contractau yn hybu gwerth am arian a chanlyniadau gwell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8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884" w:hanging="567"/>
              <w:textAlignment w:val="baseline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sut i nodi goblygiadau canlyniadau ar gyfer risg, cynaliadwyedd ac adnoddau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8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884" w:hanging="567"/>
              <w:textAlignment w:val="baseline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y ffactorau i’w hystyried wrth flaenoriaethu canlyniadau ac amcanion contract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8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884" w:hanging="567"/>
              <w:textAlignment w:val="baseline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>y wybodaeth a ddylai ategu cynlluniau contract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8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884" w:hanging="567"/>
              <w:textAlignment w:val="baseline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>y dulliau y gellir eu defnyddio i asesu anghysondeb</w:t>
            </w:r>
          </w:p>
          <w:p w:rsidR="00FA5866" w:rsidRPr="00CB295A" w:rsidRDefault="00FA5866" w:rsidP="009F178B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884"/>
              <w:textAlignment w:val="baseline"/>
              <w:rPr>
                <w:rFonts w:ascii="Arial" w:hAnsi="Arial" w:cs="Arial"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A5866" w:rsidRPr="00CB295A">
              <w:rPr>
                <w:rFonts w:cs="Arial"/>
                <w:b/>
                <w:lang w:val="cy-GB"/>
              </w:rPr>
              <w:t>Hawliau</w:t>
            </w:r>
          </w:p>
          <w:p w:rsidR="00FA5866" w:rsidRPr="00CB295A" w:rsidRDefault="00FA5866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rFonts w:eastAsia="Times New Roman"/>
                <w:lang w:val="cy-GB"/>
              </w:rPr>
              <w:t>gofynion cyfreithiol a gofynion y lleoliad gwaith o ran cydraddoldeb, amrywiaeth, gwahaniaethu a hawliau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gofynion cyfreithiol a gofynion y lleoliad gwaith o ran cwynion a chwythu’r chwiban </w:t>
            </w: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eich rôl chi a rolau pobl eraill o ran hybu comisiynu </w:t>
            </w:r>
            <w:r w:rsidRPr="00CB295A">
              <w:rPr>
                <w:b/>
                <w:lang w:val="cy-GB"/>
              </w:rPr>
              <w:t>cydgynhyrchiol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CB295A">
              <w:rPr>
                <w:rFonts w:ascii="Arial" w:hAnsi="Arial" w:cs="Arial"/>
                <w:b/>
                <w:lang w:val="cy-GB"/>
              </w:rPr>
              <w:t>unigolion</w:t>
            </w:r>
            <w:r w:rsidRPr="00CB295A">
              <w:rPr>
                <w:rFonts w:ascii="Arial" w:hAnsi="Arial" w:cs="Arial"/>
                <w:lang w:val="cy-GB"/>
              </w:rPr>
              <w:t xml:space="preserve">, </w:t>
            </w:r>
            <w:r w:rsidRPr="00CB295A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CB295A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ymdrin â gwahaniaethu a’i herio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FA5866" w:rsidRPr="00CB295A">
              <w:rPr>
                <w:rFonts w:cs="Arial"/>
                <w:b/>
                <w:lang w:val="cy-GB"/>
              </w:rPr>
              <w:t xml:space="preserve">Diogelu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deddfwriaeth, polisi cenedlaethol, fframweithiau, systemau lleol a gweithdrefnau amlddisgyblaethol sy’n ymwneud â diogelu ac amddiffyn plant, pobl ifanc ac oedolion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ffactorau sy’n cynyddu’r risg o niwed neu gamdriniaeth bosibl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lastRenderedPageBreak/>
              <w:t>y gwahanol fathau o niwed neu gamdriniaeth, arferion gwael neu arferion gwahaniaethol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dangosyddion niwed neu gamdriniaeth bosibl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sut a phryd i roi gwybod am unrhyw bryderon ynghylch niwed neu gamdriniaeth, gan gynnwys chwythu’r chwiban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  <w:r w:rsidRPr="00CB295A">
              <w:rPr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FA5866" w:rsidRPr="00CB295A" w:rsidRDefault="00C81445" w:rsidP="009F178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FA5866" w:rsidRPr="00CB295A">
              <w:rPr>
                <w:b/>
                <w:sz w:val="22"/>
                <w:szCs w:val="22"/>
                <w:lang w:val="cy-GB"/>
              </w:rPr>
              <w:t xml:space="preserve">Cynaladwyedd </w:t>
            </w:r>
          </w:p>
          <w:p w:rsidR="00FA5866" w:rsidRPr="00CB295A" w:rsidRDefault="00FA5866" w:rsidP="009F178B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pam mae’n bwysig gweithio mewn ffordd </w:t>
            </w:r>
            <w:r w:rsidRPr="00CB295A">
              <w:rPr>
                <w:rFonts w:ascii="Arial" w:hAnsi="Arial" w:cs="Arial"/>
                <w:b/>
                <w:lang w:val="cy-GB"/>
              </w:rPr>
              <w:t>wleidyddol, economaidd, cymdeithasegol, technolegol, cyfreithiol ac amgylcheddol gynaliadwy</w:t>
            </w:r>
            <w:r w:rsidRPr="00CB295A">
              <w:rPr>
                <w:rFonts w:ascii="Arial" w:hAnsi="Arial" w:cs="Arial"/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sut y gallwch ddatblygu syniadau newydd cynaladwy yn eich rôl </w:t>
            </w:r>
          </w:p>
          <w:p w:rsidR="00FA5866" w:rsidRPr="00CB295A" w:rsidRDefault="00FA5866" w:rsidP="009F178B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FA5866" w:rsidRPr="00CB295A" w:rsidRDefault="00C81445" w:rsidP="009F178B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</w:t>
            </w:r>
            <w:r w:rsidR="00FA5866" w:rsidRPr="00CB295A">
              <w:rPr>
                <w:rFonts w:cs="Arial"/>
                <w:lang w:val="cy-GB"/>
              </w:rPr>
              <w:t xml:space="preserve">Gweithio mewn partneriaeth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y ffactorau sy’n gallu effeithio ar weithio mewn partneriaeth </w:t>
            </w: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technegau ar gyfer gweithio gydag unigolion, pobl allweddol a chymunedau trwy gomisiynu, caffael a chontractio cydgynhyrchiol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gefnogi budd pennaf unigolion, pobl allweddol a chymunedau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ymgysylltu â gweithwyr proffesiynol gofal cymdeithasol a chaffael yn ystod gweithgareddau comisiynu, caffael a chontractio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CB295A">
              <w:rPr>
                <w:rFonts w:cs="Arial"/>
                <w:b/>
                <w:lang w:val="cy-GB"/>
              </w:rPr>
              <w:t>blaenoriaethau, buddiannau</w:t>
            </w:r>
            <w:r w:rsidRPr="00CB295A">
              <w:rPr>
                <w:rFonts w:cs="Arial"/>
                <w:lang w:val="cy-GB"/>
              </w:rPr>
              <w:t xml:space="preserve"> a chyfraniadau </w:t>
            </w:r>
            <w:r w:rsidRPr="00CB295A">
              <w:rPr>
                <w:rFonts w:cs="Arial"/>
                <w:b/>
                <w:lang w:val="cy-GB"/>
              </w:rPr>
              <w:t xml:space="preserve">rhanddeiliaid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b/>
                <w:lang w:val="cy-GB"/>
              </w:rPr>
              <w:t>realiti gweithredol</w:t>
            </w:r>
            <w:r w:rsidRPr="00CB295A">
              <w:rPr>
                <w:rFonts w:cs="Arial"/>
                <w:lang w:val="cy-GB"/>
              </w:rPr>
              <w:t xml:space="preserve"> darparwyr gwasanaeth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polisïau, gweithdrefnau, canllawiau a phrotocolau gyda phobl eraill sy’n ymwneud â phartneriaethau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asesu effeithiolrwydd gweithio mewn partneriaeth </w:t>
            </w:r>
          </w:p>
          <w:p w:rsidR="00FA5866" w:rsidRPr="00CB295A" w:rsidRDefault="00FA5866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FA5866" w:rsidRPr="00CB295A" w:rsidRDefault="00880EAE" w:rsidP="009F178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FA5866" w:rsidRPr="00CB295A">
              <w:rPr>
                <w:b/>
                <w:sz w:val="22"/>
                <w:szCs w:val="22"/>
                <w:lang w:val="cy-GB"/>
              </w:rPr>
              <w:t xml:space="preserve">Rheoli risg </w:t>
            </w:r>
          </w:p>
          <w:p w:rsidR="00FA5866" w:rsidRPr="00CB295A" w:rsidRDefault="00FA5866" w:rsidP="009F178B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y math o risgiau sy’n gysylltiedig â chomisiynu, caffael a chontractio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dulliau o nodi, asesu a rheoli risg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eich rôl chi o ran nodi, rheoli a rhoi gwybod am risg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egwyddorion cymryd risgiau cadarnhaol </w:t>
            </w:r>
          </w:p>
          <w:p w:rsidR="00FA5866" w:rsidRPr="00CB295A" w:rsidRDefault="00FA5866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 xml:space="preserve">     </w:t>
            </w:r>
            <w:r w:rsidR="00FA5866" w:rsidRPr="00CB295A">
              <w:rPr>
                <w:rFonts w:cs="Arial"/>
                <w:b/>
                <w:lang w:val="cy-GB"/>
              </w:rPr>
              <w:t xml:space="preserve">Eich ymarfer </w:t>
            </w:r>
          </w:p>
          <w:p w:rsidR="00FA5866" w:rsidRPr="00CB295A" w:rsidRDefault="00FA5866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eastAsia="SimSun" w:cs="Calibri"/>
                <w:lang w:val="cy-GB"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  <w:r w:rsidRPr="00CB295A">
              <w:rPr>
                <w:rFonts w:cs="Arial"/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eastAsia="SimSun"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  <w:r w:rsidRPr="00CB295A">
              <w:rPr>
                <w:rFonts w:cs="Arial"/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sut i gael gwybod am weithdrefnau a ffyrdd cytûn o weithio, a gweithio yn unol â hwy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gwersi a ddysgwyd o adroddiadau, gwaith ymchwil ac ymchwiliadau’r llywodraeth ynghylch methiannau difrifol o ran ymarfer iechyd neu ofal cymdeithasol, ac o ymyraethau llwyddiannus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mae eich rôl yn cyfrannu at waith eich sefydliad a ble y gallwch fynd am gymorth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asesu effaith gweithgareddau comisiynu, caffael a chontractio ar unigolion, pobl allweddol a rhanddeiliaid eraill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fesur cyflawni </w:t>
            </w:r>
            <w:r w:rsidRPr="00CB295A">
              <w:rPr>
                <w:rFonts w:cs="Arial"/>
                <w:b/>
                <w:lang w:val="cy-GB"/>
              </w:rPr>
              <w:t xml:space="preserve">canlyniadau </w:t>
            </w: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natur a phwysigrwydd darpariaeth ataliol a chymunedol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ffactorau sy’n gallu achosi gofynion sy’n gwrthdaro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technegau ar gyfer datrys problemau a meddwl yn arloesol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gyflawni eich rôl o ran rheoli adnoddau, gan gynnwys rheoli eich amser eich hun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brisio a gweithio o fewn cyllidebau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a phryd i geisio cymorth gyda chyfyng-gyngor a gwrthdaro moesegol yn eich gwaith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ddefnyddio </w:t>
            </w:r>
            <w:r w:rsidRPr="00CB295A">
              <w:rPr>
                <w:rFonts w:cs="Arial"/>
                <w:b/>
                <w:lang w:val="cy-GB"/>
              </w:rPr>
              <w:t>ymarfer seiliedig ar dystiolaeth</w:t>
            </w:r>
            <w:r w:rsidRPr="00CB295A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herio ymarfer gwael yn eich sefydliad eich hun a sefydliadau eraill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A5866" w:rsidRPr="00CB295A">
              <w:rPr>
                <w:rFonts w:cs="Arial"/>
                <w:b/>
                <w:lang w:val="cy-GB"/>
              </w:rPr>
              <w:t xml:space="preserve">Damcaniaeth ar gyfer ymarfer </w:t>
            </w:r>
          </w:p>
          <w:p w:rsidR="00FA5866" w:rsidRPr="00CB295A" w:rsidRDefault="00FA5866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mae’r modelau </w:t>
            </w:r>
            <w:r w:rsidRPr="00CB295A">
              <w:rPr>
                <w:rFonts w:cs="Arial"/>
                <w:b/>
                <w:lang w:val="cy-GB"/>
              </w:rPr>
              <w:t>cymdeithasol, meddygol a busnes</w:t>
            </w:r>
            <w:r w:rsidRPr="00CB295A">
              <w:rPr>
                <w:rFonts w:cs="Arial"/>
                <w:lang w:val="cy-GB"/>
              </w:rPr>
              <w:t xml:space="preserve"> yn effeithio ar gyflawni canlyniadau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sut mae comisiynu, caffael a chontractio yn gallu cyfrannu at well canlyniadau i unigolion, pobl allweddol a chymunedau </w:t>
            </w:r>
          </w:p>
          <w:p w:rsidR="00FA5866" w:rsidRPr="00CB295A" w:rsidRDefault="00FA5866" w:rsidP="009F178B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  <w:r w:rsidRPr="00CB295A">
              <w:rPr>
                <w:rFonts w:cs="Arial"/>
                <w:b/>
                <w:lang w:val="cy-GB"/>
              </w:rPr>
              <w:t xml:space="preserve">Datblygiad personol a phroffesiynol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>egwyddorion ymarfer myfyriol sy’n canolbwyntio ar yr unigolyn ac wedi’i seilio ar dystiolaeth</w:t>
            </w: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CB295A">
              <w:rPr>
                <w:lang w:val="cy-GB" w:eastAsia="en-GB"/>
              </w:rPr>
              <w:t>eich rôl chi o ran rhannu a datblygu gwybodaeth ac ymarfer gyda phobl eraill, gan gynnwys pobl allweddol a chymunedau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 w:eastAsia="en-GB"/>
              </w:rPr>
              <w:t>sut i roi adborth adeiladol i bobl eraill</w:t>
            </w:r>
            <w:r w:rsidRPr="00CB295A">
              <w:rPr>
                <w:rFonts w:cs="Arial"/>
                <w:lang w:val="cy-GB"/>
              </w:rPr>
              <w:t xml:space="preserve">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nodi a chael mynediad at gyfleoedd ar gyfer datblygiad proffesiynol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i ddatblygu gwybodaeth ac ymarfer proffesiynol trwy oruchwylio a gwerthuso myfyriol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A5866" w:rsidRPr="00CB295A">
              <w:rPr>
                <w:rFonts w:cs="Arial"/>
                <w:b/>
                <w:lang w:val="cy-GB"/>
              </w:rPr>
              <w:t xml:space="preserve">Cyfathrebu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FA5866" w:rsidRPr="00CB295A" w:rsidRDefault="00FA5866" w:rsidP="009F178B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sut i ddefnyddio cyfathrebu fel sail ar gyfer comisiynu cydgynhyrchiol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dulliau o hybu cyfathrebu effeithiol â </w:t>
            </w:r>
            <w:r w:rsidRPr="00CB295A">
              <w:rPr>
                <w:rFonts w:cs="Arial"/>
                <w:b/>
                <w:lang w:val="cy-GB"/>
              </w:rPr>
              <w:t>chydweithwyr</w:t>
            </w:r>
            <w:r w:rsidRPr="00CB295A">
              <w:rPr>
                <w:rFonts w:cs="Arial"/>
                <w:lang w:val="cy-GB"/>
              </w:rPr>
              <w:t xml:space="preserve">, unigolion a rhanddeiliaid eraill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FA5866" w:rsidRPr="00CB295A"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gofynion cyfreithiol, polisïau a gweithdrefnau mewn perthynas â diogelwch a chyfrinachedd gwybodaeth, gan ystyried sensitifrwydd masnachol ac arferion caffael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gofynion cyfreithiol a gofynion y lleoliad gwaith o ran cofnodi gwybodaeth a pharatoi adroddiadau o fewn terfynau amser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sut i nodi, casglu, mesur ac asesu data a’i gyflwyno fel gwybodaeth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>sut mae cynhyrchion meddalwedd gwybodaeth yn gallu eich helpu i gasglu gwybodaeth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lastRenderedPageBreak/>
              <w:t xml:space="preserve">sut i gofnodi gwybodaeth ysgrifenedig yn gywir ac yn eglur, gyda pherthnasedd a lefel briodol o fanylion </w:t>
            </w:r>
          </w:p>
          <w:p w:rsidR="00FA5866" w:rsidRPr="00CB295A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 xml:space="preserve">dulliau o sicrhau bod data a gwybodaeth </w:t>
            </w:r>
            <w:r w:rsidR="000A2C57">
              <w:rPr>
                <w:rFonts w:ascii="Arial" w:hAnsi="Arial" w:cs="Arial"/>
                <w:lang w:val="cy-GB"/>
              </w:rPr>
              <w:t>yn hygyrch</w:t>
            </w:r>
            <w:r w:rsidRPr="00CB295A">
              <w:rPr>
                <w:rFonts w:ascii="Arial" w:hAnsi="Arial" w:cs="Arial"/>
                <w:lang w:val="cy-GB"/>
              </w:rPr>
              <w:t xml:space="preserve"> i unigolion, pobl allweddol a rhanddeiliaid eraill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FA5866" w:rsidRPr="00CB295A" w:rsidRDefault="00C81445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FA5866" w:rsidRPr="00CB295A">
              <w:rPr>
                <w:rFonts w:cs="Arial"/>
                <w:b/>
                <w:lang w:val="cy-GB"/>
              </w:rPr>
              <w:t xml:space="preserve">Iechyd a Diogelwch </w:t>
            </w:r>
          </w:p>
          <w:p w:rsidR="00FA5866" w:rsidRPr="00CB295A" w:rsidRDefault="00FA5866" w:rsidP="009F178B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FA5866" w:rsidRPr="002F7265" w:rsidRDefault="00FA5866" w:rsidP="009F178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b/>
                <w:lang w:val="cy-GB"/>
              </w:rPr>
            </w:pPr>
            <w:r w:rsidRPr="00CB295A">
              <w:rPr>
                <w:rFonts w:ascii="Arial" w:hAnsi="Arial" w:cs="Arial"/>
                <w:lang w:val="cy-GB"/>
              </w:rPr>
              <w:t>gofynion cyfreithiol a gofynion y lleoliad gwaith o ran iechyd a diogelwch yn yr amgylchedd gweithio</w:t>
            </w:r>
            <w:r w:rsidRPr="002F7265">
              <w:rPr>
                <w:rFonts w:ascii="Arial" w:hAnsi="Arial" w:cs="Arial"/>
                <w:lang w:val="cy-GB"/>
              </w:rPr>
              <w:t xml:space="preserve"> </w:t>
            </w:r>
          </w:p>
        </w:tc>
      </w:tr>
    </w:tbl>
    <w:p w:rsidR="00FA5866" w:rsidRPr="002F7265" w:rsidRDefault="00FA5866" w:rsidP="002D59F8">
      <w:pPr>
        <w:rPr>
          <w:lang w:val="cy-GB"/>
        </w:rPr>
        <w:sectPr w:rsidR="00FA5866" w:rsidRPr="002F7265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FA5866" w:rsidRPr="002F7265" w:rsidTr="009F178B">
        <w:tc>
          <w:tcPr>
            <w:tcW w:w="10490" w:type="dxa"/>
            <w:gridSpan w:val="3"/>
          </w:tcPr>
          <w:p w:rsidR="00FA5866" w:rsidRPr="002F7265" w:rsidRDefault="00FA5866" w:rsidP="009F178B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2F7265">
              <w:rPr>
                <w:sz w:val="22"/>
                <w:szCs w:val="22"/>
                <w:lang w:val="cy-GB"/>
              </w:rPr>
              <w:t xml:space="preserve"> </w:t>
            </w:r>
          </w:p>
          <w:p w:rsidR="00FA5866" w:rsidRPr="002F7265" w:rsidRDefault="00FA5866" w:rsidP="009F178B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FA5866" w:rsidRPr="00CB295A" w:rsidTr="009F178B">
        <w:tc>
          <w:tcPr>
            <w:tcW w:w="2269" w:type="dxa"/>
          </w:tcPr>
          <w:p w:rsidR="00FA5866" w:rsidRPr="002F7265" w:rsidRDefault="00FA5866" w:rsidP="009F178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2A598B">
              <w:rPr>
                <w:color w:val="5979CD"/>
                <w:sz w:val="22"/>
                <w:szCs w:val="22"/>
                <w:lang w:val="cy-GB"/>
              </w:rPr>
              <w:t>Cwmpas/ystod yn gysylltiedig â'r meini prawf perfformiad</w:t>
            </w:r>
            <w:r w:rsidRPr="002F726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FA5866" w:rsidRPr="002F7265" w:rsidRDefault="00FA5866" w:rsidP="009F178B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FA5866" w:rsidRPr="00CB295A" w:rsidRDefault="00FA5866" w:rsidP="009F178B">
            <w:p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0A2C57">
              <w:rPr>
                <w:lang w:val="cy-GB"/>
              </w:rPr>
              <w:t>SGC</w:t>
            </w:r>
            <w:r w:rsidRPr="00CB295A">
              <w:rPr>
                <w:lang w:val="cy-GB"/>
              </w:rPr>
              <w:t xml:space="preserve"> fod yn gymwys; ni ddylid eu hystyried yn ddatganiadau ystod sy'n ofynnol i gyflawni’r </w:t>
            </w:r>
            <w:r w:rsidR="000A2C57">
              <w:rPr>
                <w:lang w:val="cy-GB"/>
              </w:rPr>
              <w:t>SGC</w:t>
            </w:r>
            <w:r w:rsidRPr="00CB295A">
              <w:rPr>
                <w:lang w:val="cy-GB"/>
              </w:rPr>
              <w:t>.</w:t>
            </w:r>
          </w:p>
          <w:p w:rsidR="00FA5866" w:rsidRPr="00CB295A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CB295A" w:rsidRDefault="00FA5866" w:rsidP="00C450A8">
            <w:pPr>
              <w:spacing w:line="360" w:lineRule="auto"/>
              <w:rPr>
                <w:lang w:val="cy-GB" w:eastAsia="en-GB"/>
              </w:rPr>
            </w:pPr>
            <w:r w:rsidRPr="00CB295A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FA5866" w:rsidRPr="00CB295A" w:rsidRDefault="00FA5866" w:rsidP="00C450A8">
            <w:pPr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C450A8">
            <w:pPr>
              <w:spacing w:line="360" w:lineRule="auto"/>
              <w:rPr>
                <w:lang w:val="cy-GB" w:eastAsia="en-GB"/>
              </w:rPr>
            </w:pPr>
            <w:r w:rsidRPr="00CB295A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FA5866" w:rsidRPr="00CB295A" w:rsidRDefault="00FA5866" w:rsidP="009F178B">
            <w:pPr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CB295A">
              <w:rPr>
                <w:b/>
                <w:lang w:val="cy-GB" w:eastAsia="en-GB"/>
              </w:rPr>
              <w:t xml:space="preserve">Canlyniadau </w:t>
            </w:r>
            <w:r w:rsidRPr="00CB295A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CB295A">
              <w:rPr>
                <w:rFonts w:eastAsia="Times New Roman"/>
                <w:lang w:val="cy-GB" w:eastAsia="en-GB"/>
              </w:rPr>
              <w:t>.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CB295A">
              <w:rPr>
                <w:lang w:val="cy-GB" w:eastAsia="en-GB"/>
              </w:rPr>
              <w:t xml:space="preserve">Yr </w:t>
            </w:r>
            <w:r w:rsidRPr="00CB295A">
              <w:rPr>
                <w:b/>
                <w:lang w:val="cy-GB" w:eastAsia="en-GB"/>
              </w:rPr>
              <w:t>unigolyn</w:t>
            </w:r>
            <w:r w:rsidRPr="00CB295A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spacing w:line="360" w:lineRule="auto"/>
              <w:rPr>
                <w:lang w:val="cy-GB" w:eastAsia="en-GB"/>
              </w:rPr>
            </w:pPr>
            <w:r w:rsidRPr="00CB295A">
              <w:rPr>
                <w:b/>
                <w:lang w:val="cy-GB"/>
              </w:rPr>
              <w:t>Pobl allweddol</w:t>
            </w:r>
            <w:r w:rsidRPr="00CB295A">
              <w:rPr>
                <w:lang w:val="cy-GB"/>
              </w:rPr>
              <w:t xml:space="preserve"> yw’r bobl hynny sy’n bwysig i unigolyn ac sy’n gallu gwneud gwahaniaeth i les yr unigolyn hwnnw. Gall pobl allweddol gynnw</w:t>
            </w:r>
            <w:r>
              <w:rPr>
                <w:lang w:val="cy-GB"/>
              </w:rPr>
              <w:t xml:space="preserve">ys teulu, ffrindiau, </w:t>
            </w:r>
            <w:r w:rsidR="000A2C57">
              <w:rPr>
                <w:lang w:val="cy-GB"/>
              </w:rPr>
              <w:t>cynhalwyr</w:t>
            </w:r>
            <w:r>
              <w:rPr>
                <w:lang w:val="cy-GB"/>
              </w:rPr>
              <w:t xml:space="preserve"> a phobl</w:t>
            </w:r>
            <w:r w:rsidRPr="00CB295A">
              <w:rPr>
                <w:lang w:val="cy-GB"/>
              </w:rPr>
              <w:t xml:space="preserve"> eraill y mae gan yr unigolyn berthynas gefnogol â nhw</w:t>
            </w:r>
            <w:r w:rsidRPr="00CB295A">
              <w:rPr>
                <w:lang w:val="cy-GB" w:eastAsia="en-GB"/>
              </w:rPr>
              <w:t>.</w:t>
            </w:r>
          </w:p>
          <w:p w:rsidR="00FA5866" w:rsidRPr="00CB295A" w:rsidRDefault="00FA5866" w:rsidP="009F178B">
            <w:pPr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CB295A">
              <w:rPr>
                <w:rFonts w:eastAsia="Times New Roman"/>
                <w:bCs/>
                <w:color w:val="000000"/>
                <w:lang w:val="cy-GB" w:eastAsia="en-GB"/>
              </w:rPr>
              <w:t xml:space="preserve">Mae </w:t>
            </w:r>
            <w:r w:rsidRPr="00CB295A">
              <w:rPr>
                <w:rFonts w:eastAsia="Times New Roman"/>
                <w:b/>
                <w:bCs/>
                <w:color w:val="000000"/>
                <w:lang w:val="cy-GB" w:eastAsia="en-GB"/>
              </w:rPr>
              <w:t xml:space="preserve">adnoddau </w:t>
            </w:r>
            <w:r w:rsidRPr="00CB295A">
              <w:rPr>
                <w:rFonts w:eastAsia="Times New Roman"/>
                <w:bCs/>
                <w:color w:val="000000"/>
                <w:lang w:val="cy-GB" w:eastAsia="en-GB"/>
              </w:rPr>
              <w:t>yn cynnwys adnoddau ariannol, dynol a ffisegol, yn ogystal ag amser</w:t>
            </w:r>
            <w:r w:rsidRPr="00CB295A">
              <w:rPr>
                <w:color w:val="000000"/>
                <w:lang w:val="cy-GB" w:eastAsia="en-GB"/>
              </w:rPr>
              <w:t>.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A5866" w:rsidRPr="00CB295A" w:rsidRDefault="00FA5866" w:rsidP="009F178B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CB295A">
              <w:rPr>
                <w:sz w:val="22"/>
                <w:szCs w:val="22"/>
                <w:lang w:val="cy-GB"/>
              </w:rPr>
              <w:t xml:space="preserve">Mae </w:t>
            </w:r>
            <w:r w:rsidRPr="00CB295A">
              <w:rPr>
                <w:b/>
                <w:sz w:val="22"/>
                <w:szCs w:val="22"/>
                <w:lang w:val="cy-GB"/>
              </w:rPr>
              <w:t>risgiau</w:t>
            </w:r>
            <w:r w:rsidRPr="00CB295A">
              <w:rPr>
                <w:sz w:val="22"/>
                <w:szCs w:val="22"/>
                <w:lang w:val="cy-GB"/>
              </w:rPr>
              <w:t xml:space="preserve"> yn cynnwys amrywiaeth eang o risgiau i bobl, eiddo a sefydliadau, a gall ystod eang o ffactorau ddylanwadu arnynt.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A5866" w:rsidRPr="00CB295A" w:rsidRDefault="00FA5866" w:rsidP="009F178B">
            <w:pPr>
              <w:spacing w:line="360" w:lineRule="auto"/>
              <w:rPr>
                <w:lang w:val="cy-GB" w:eastAsia="en-GB"/>
              </w:rPr>
            </w:pPr>
            <w:r w:rsidRPr="00CB295A">
              <w:rPr>
                <w:lang w:val="cy-GB" w:eastAsia="en-GB"/>
              </w:rPr>
              <w:lastRenderedPageBreak/>
              <w:t xml:space="preserve">Er mwyn i wasanaethau fod yn </w:t>
            </w:r>
            <w:r w:rsidRPr="00CB295A">
              <w:rPr>
                <w:b/>
                <w:lang w:val="cy-GB" w:eastAsia="en-GB"/>
              </w:rPr>
              <w:t>gynaliadwy</w:t>
            </w:r>
            <w:r w:rsidRPr="00CB295A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FA5866" w:rsidRPr="00CB295A" w:rsidRDefault="00FA5866" w:rsidP="009F178B">
            <w:pPr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CB295A">
              <w:rPr>
                <w:bCs/>
                <w:lang w:val="cy-GB"/>
              </w:rPr>
              <w:t>Gall</w:t>
            </w:r>
            <w:r w:rsidRPr="00CB295A">
              <w:rPr>
                <w:b/>
                <w:lang w:val="cy-GB"/>
              </w:rPr>
              <w:t xml:space="preserve"> pobl berthnasol </w:t>
            </w:r>
            <w:r w:rsidRPr="00CB295A">
              <w:rPr>
                <w:lang w:val="cy-GB"/>
              </w:rPr>
              <w:t xml:space="preserve">gynnwys unigolion, pobl allweddol, pobl sy’n gwneud penderfyniadau a rhanddeiliaid eraill, a byddant yn amrywio yn </w:t>
            </w:r>
            <w:r>
              <w:rPr>
                <w:lang w:val="cy-GB"/>
              </w:rPr>
              <w:t xml:space="preserve">unol â’r </w:t>
            </w:r>
            <w:r w:rsidRPr="00CB295A">
              <w:rPr>
                <w:lang w:val="cy-GB"/>
              </w:rPr>
              <w:t>materion a’r amgylchiadau. Gall pwy yw’r bobl berthnasol ddibynnu ar yr amgylchiadau</w:t>
            </w:r>
            <w:r w:rsidRPr="00CB295A">
              <w:rPr>
                <w:color w:val="000000"/>
                <w:lang w:val="cy-GB" w:eastAsia="en-GB"/>
              </w:rPr>
              <w:t xml:space="preserve">. 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CB295A">
              <w:rPr>
                <w:lang w:val="cy-GB" w:eastAsia="en-GB"/>
              </w:rPr>
              <w:t xml:space="preserve">Gall </w:t>
            </w:r>
            <w:r w:rsidRPr="00CB295A">
              <w:rPr>
                <w:b/>
                <w:lang w:val="cy-GB" w:eastAsia="en-GB"/>
              </w:rPr>
              <w:t>gwybodaeth</w:t>
            </w:r>
            <w:r w:rsidRPr="00CB295A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CB295A">
              <w:rPr>
                <w:color w:val="000000"/>
                <w:lang w:val="cy-GB" w:eastAsia="en-GB"/>
              </w:rPr>
              <w:t xml:space="preserve">. 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FA5866" w:rsidRPr="00CB295A" w:rsidRDefault="00FA5866" w:rsidP="009F178B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CB295A">
              <w:rPr>
                <w:rFonts w:cs="Arial"/>
                <w:lang w:val="cy-GB"/>
              </w:rPr>
              <w:t xml:space="preserve">Bydd canlyniadau </w:t>
            </w:r>
            <w:r w:rsidRPr="00CB295A">
              <w:rPr>
                <w:rFonts w:cs="Arial"/>
                <w:b/>
                <w:lang w:val="cy-GB"/>
              </w:rPr>
              <w:t xml:space="preserve">penodedig </w:t>
            </w:r>
            <w:r w:rsidRPr="00CB295A">
              <w:rPr>
                <w:rFonts w:cs="Arial"/>
                <w:lang w:val="cy-GB"/>
              </w:rPr>
              <w:t>contract yn datgan yn union pa ofynion sydd i’w cynnwys yn y contract penodol hwnnw.</w:t>
            </w:r>
          </w:p>
          <w:p w:rsidR="00FA5866" w:rsidRPr="00CB295A" w:rsidRDefault="00FA5866" w:rsidP="009F178B">
            <w:pPr>
              <w:tabs>
                <w:tab w:val="left" w:pos="0"/>
              </w:tabs>
              <w:spacing w:line="360" w:lineRule="auto"/>
              <w:rPr>
                <w:b/>
                <w:lang w:val="cy-GB"/>
              </w:rPr>
            </w:pPr>
          </w:p>
          <w:p w:rsidR="00FA5866" w:rsidRPr="00CB295A" w:rsidRDefault="00FA5866" w:rsidP="009F178B">
            <w:pPr>
              <w:tabs>
                <w:tab w:val="left" w:pos="0"/>
              </w:tabs>
              <w:spacing w:line="360" w:lineRule="auto"/>
              <w:rPr>
                <w:lang w:val="cy-GB"/>
              </w:rPr>
            </w:pPr>
            <w:r w:rsidRPr="00CB295A">
              <w:rPr>
                <w:bCs/>
                <w:lang w:val="cy-GB"/>
              </w:rPr>
              <w:t>Mae</w:t>
            </w:r>
            <w:r w:rsidRPr="00CB295A">
              <w:rPr>
                <w:b/>
                <w:lang w:val="cy-GB"/>
              </w:rPr>
              <w:t xml:space="preserve"> amcanion contract </w:t>
            </w:r>
            <w:r w:rsidRPr="00CB295A">
              <w:rPr>
                <w:lang w:val="cy-GB"/>
              </w:rPr>
              <w:t>yn rhoi manylion am ansawdd, pris a chyflawni’r contract, ynghyd â manylion technegol, iechyd a diogelwch a pharhad cyflenwi.</w:t>
            </w:r>
          </w:p>
          <w:p w:rsidR="00FA5866" w:rsidRPr="00CB295A" w:rsidRDefault="00FA5866" w:rsidP="009F178B">
            <w:pPr>
              <w:spacing w:line="360" w:lineRule="auto"/>
              <w:rPr>
                <w:b/>
                <w:lang w:val="cy-GB"/>
              </w:rPr>
            </w:pPr>
          </w:p>
          <w:p w:rsidR="00FA5866" w:rsidRPr="00CB295A" w:rsidRDefault="00FA5866" w:rsidP="009F178B">
            <w:pPr>
              <w:spacing w:line="360" w:lineRule="auto"/>
              <w:rPr>
                <w:lang w:val="cy-GB"/>
              </w:rPr>
            </w:pPr>
            <w:r w:rsidRPr="00CB295A">
              <w:rPr>
                <w:bCs/>
                <w:lang w:val="cy-GB"/>
              </w:rPr>
              <w:t>Mae</w:t>
            </w:r>
            <w:r w:rsidRPr="00CB295A">
              <w:rPr>
                <w:b/>
                <w:lang w:val="cy-GB"/>
              </w:rPr>
              <w:t xml:space="preserve"> darpariaeth gytundebol</w:t>
            </w:r>
            <w:r w:rsidRPr="00CB295A">
              <w:rPr>
                <w:lang w:val="cy-GB"/>
              </w:rPr>
              <w:t xml:space="preserve"> yn golygu gwybodaeth am fesurau perfformiad, cymhellion perfformiad, dyddiadau cerrig milltir a graddfeydd amser talu.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FA5866" w:rsidRPr="00CB295A" w:rsidRDefault="00FA5866" w:rsidP="009F178B">
            <w:pPr>
              <w:spacing w:line="360" w:lineRule="auto"/>
              <w:rPr>
                <w:lang w:val="cy-GB"/>
              </w:rPr>
            </w:pPr>
            <w:r w:rsidRPr="00CB295A">
              <w:rPr>
                <w:lang w:val="cy-GB"/>
              </w:rPr>
              <w:t xml:space="preserve">Dylai </w:t>
            </w:r>
            <w:r w:rsidRPr="00CB295A">
              <w:rPr>
                <w:b/>
                <w:lang w:val="cy-GB"/>
              </w:rPr>
              <w:t>cynllun gweithredu</w:t>
            </w:r>
            <w:r w:rsidRPr="00CB295A">
              <w:rPr>
                <w:lang w:val="cy-GB"/>
              </w:rPr>
              <w:t xml:space="preserve"> gynnwys manylion am ddyfarnu contract a sut y caiff perfformiad ei fesur. Hefyd, dylai fod yn gymesur a gall fod yn gynllun ffurfiol ac ysgrifenedig neu’n gynllun anffurfiol ac ar lafar.</w:t>
            </w:r>
          </w:p>
          <w:p w:rsidR="00FA5866" w:rsidRPr="00CB295A" w:rsidRDefault="00FA5866" w:rsidP="009F178B">
            <w:pPr>
              <w:spacing w:line="360" w:lineRule="auto"/>
              <w:rPr>
                <w:lang w:val="cy-GB"/>
              </w:rPr>
            </w:pP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 w:eastAsia="en-GB"/>
              </w:rPr>
            </w:pPr>
            <w:r w:rsidRPr="00CB295A">
              <w:rPr>
                <w:color w:val="000000"/>
                <w:lang w:val="cy-GB" w:eastAsia="en-GB"/>
              </w:rPr>
              <w:t xml:space="preserve">Mae </w:t>
            </w:r>
            <w:r w:rsidRPr="00CB295A">
              <w:rPr>
                <w:b/>
                <w:bCs/>
                <w:color w:val="000000"/>
                <w:lang w:val="cy-GB" w:eastAsia="en-GB"/>
              </w:rPr>
              <w:t>hapddigwyddiadau</w:t>
            </w:r>
            <w:r w:rsidRPr="00CB295A">
              <w:rPr>
                <w:color w:val="000000"/>
                <w:lang w:val="cy-GB" w:eastAsia="en-GB"/>
              </w:rPr>
              <w:t xml:space="preserve"> yn faterion annisgwyl nad oeddent yn ymddangos yn y cynlluniau neu’r contract gwreiddiol ac sy’n gallu arwain at wariant ychwanegol </w:t>
            </w:r>
            <w:r w:rsidRPr="00CB295A">
              <w:rPr>
                <w:color w:val="000000"/>
                <w:lang w:val="cy-GB" w:eastAsia="en-GB"/>
              </w:rPr>
              <w:lastRenderedPageBreak/>
              <w:t>neu alw am amser neu bobl ychwanegol i fynd i’r afael â hwy</w:t>
            </w:r>
            <w:r w:rsidRPr="00CB295A">
              <w:rPr>
                <w:rFonts w:eastAsia="Times New Roman"/>
                <w:color w:val="000000"/>
                <w:lang w:val="cy-GB" w:eastAsia="en-GB"/>
              </w:rPr>
              <w:t xml:space="preserve">. </w:t>
            </w:r>
          </w:p>
          <w:p w:rsidR="00FA5866" w:rsidRPr="00CB295A" w:rsidRDefault="00FA5866" w:rsidP="009F178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color w:val="000000"/>
                <w:lang w:val="cy-GB" w:eastAsia="en-GB"/>
              </w:rPr>
            </w:pPr>
          </w:p>
          <w:p w:rsidR="00FA5866" w:rsidRPr="002F7265" w:rsidRDefault="00FA5866" w:rsidP="009F178B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CB295A">
              <w:rPr>
                <w:bCs/>
                <w:sz w:val="22"/>
                <w:szCs w:val="22"/>
                <w:lang w:val="cy-GB"/>
              </w:rPr>
              <w:t xml:space="preserve">Er mwyn i rywbeth fod yn </w:t>
            </w:r>
            <w:r w:rsidRPr="00CB295A">
              <w:rPr>
                <w:b/>
                <w:bCs/>
                <w:sz w:val="22"/>
                <w:szCs w:val="22"/>
                <w:lang w:val="cy-GB"/>
              </w:rPr>
              <w:t>hygyrch</w:t>
            </w:r>
            <w:r w:rsidRPr="00CB295A">
              <w:rPr>
                <w:bCs/>
                <w:sz w:val="22"/>
                <w:szCs w:val="22"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CB295A">
              <w:rPr>
                <w:sz w:val="22"/>
                <w:szCs w:val="22"/>
                <w:lang w:val="cy-GB"/>
              </w:rPr>
              <w:t>.</w:t>
            </w:r>
          </w:p>
          <w:p w:rsidR="00FA5866" w:rsidRPr="002F7265" w:rsidRDefault="00FA5866" w:rsidP="009F178B">
            <w:pPr>
              <w:autoSpaceDE w:val="0"/>
              <w:autoSpaceDN w:val="0"/>
              <w:adjustRightInd w:val="0"/>
              <w:rPr>
                <w:lang w:val="cy-GB" w:eastAsia="en-GB"/>
              </w:rPr>
            </w:pPr>
          </w:p>
        </w:tc>
      </w:tr>
      <w:tr w:rsidR="00C81445" w:rsidRPr="00CB295A" w:rsidTr="009F178B">
        <w:tc>
          <w:tcPr>
            <w:tcW w:w="2269" w:type="dxa"/>
          </w:tcPr>
          <w:p w:rsidR="00C81445" w:rsidRPr="002F7265" w:rsidRDefault="00C81445" w:rsidP="009F178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7C7C00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2F726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2F726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2F7265" w:rsidRDefault="00C81445" w:rsidP="009F178B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bookmarkStart w:id="0" w:name="EndScopeKU"/>
            <w:bookmarkEnd w:id="0"/>
            <w:r w:rsidRPr="007C6285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>
              <w:rPr>
                <w:lang w:val="cy-GB"/>
              </w:rPr>
              <w:t>SGC</w:t>
            </w:r>
            <w:r w:rsidRPr="007C6285">
              <w:rPr>
                <w:lang w:val="cy-GB"/>
              </w:rPr>
              <w:t xml:space="preserve"> fod yn gymwys; ni ddylid eu hystyried yn ddatganiadau ystod sy’n ofynnol i gyflawni’r </w:t>
            </w:r>
            <w:r>
              <w:rPr>
                <w:lang w:val="cy-GB"/>
              </w:rPr>
              <w:t>SGC</w:t>
            </w:r>
            <w:r w:rsidRPr="007C6285">
              <w:rPr>
                <w:lang w:val="cy-GB"/>
              </w:rPr>
              <w:t>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b/>
                <w:lang w:val="cy-GB"/>
              </w:rPr>
            </w:pPr>
            <w:r w:rsidRPr="007C6285">
              <w:rPr>
                <w:b/>
                <w:lang w:val="cy-GB"/>
              </w:rPr>
              <w:t>Mae’n rhaid cymhwyso pob datganiad am wybodaeth yng nghyd-destun y safon hon.</w:t>
            </w:r>
          </w:p>
          <w:p w:rsidR="00C81445" w:rsidRPr="007C628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 w:eastAsia="en-GB"/>
              </w:rPr>
            </w:pPr>
            <w:r w:rsidRPr="007C6285">
              <w:rPr>
                <w:lang w:val="cy-GB" w:eastAsia="zh-CN"/>
              </w:rPr>
              <w:t xml:space="preserve">Mae’r broses </w:t>
            </w:r>
            <w:r w:rsidRPr="007C6285">
              <w:rPr>
                <w:b/>
                <w:bCs/>
                <w:lang w:val="cy-GB" w:eastAsia="zh-CN"/>
              </w:rPr>
              <w:t>cydgynhyrchu</w:t>
            </w:r>
            <w:r w:rsidRPr="007C6285">
              <w:rPr>
                <w:lang w:val="cy-GB" w:eastAsia="zh-CN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C81445" w:rsidRPr="007C6285" w:rsidRDefault="00C81445" w:rsidP="009F178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C81445" w:rsidRPr="007C6285" w:rsidRDefault="00C81445" w:rsidP="009F178B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7C6285">
              <w:rPr>
                <w:lang w:val="cy-GB" w:eastAsia="en-GB"/>
              </w:rPr>
              <w:t xml:space="preserve">Yr </w:t>
            </w:r>
            <w:r w:rsidRPr="007C6285">
              <w:rPr>
                <w:b/>
                <w:lang w:val="cy-GB" w:eastAsia="en-GB"/>
              </w:rPr>
              <w:t>unigolyn</w:t>
            </w:r>
            <w:r w:rsidRPr="007C6285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 w:eastAsia="en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b/>
                <w:lang w:val="cy-GB"/>
              </w:rPr>
              <w:t>Pobl allweddol</w:t>
            </w:r>
            <w:r w:rsidRPr="007C628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>
              <w:rPr>
                <w:lang w:val="cy-GB"/>
              </w:rPr>
              <w:t>cynhalwyr</w:t>
            </w:r>
            <w:r w:rsidRPr="007C6285">
              <w:rPr>
                <w:lang w:val="cy-GB"/>
              </w:rPr>
              <w:t xml:space="preserve"> ac eraill y mae gan yr unigolyn berthynas gefnogol â nhw.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Defnyddir y model </w:t>
            </w:r>
            <w:r w:rsidRPr="007C6285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7C6285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C81445" w:rsidRPr="007C6285" w:rsidRDefault="00C81445" w:rsidP="009F178B">
            <w:pPr>
              <w:spacing w:line="360" w:lineRule="auto"/>
              <w:ind w:left="97"/>
              <w:rPr>
                <w:lang w:val="cy-GB" w:eastAsia="en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Mae </w:t>
            </w:r>
            <w:r w:rsidRPr="007C6285">
              <w:rPr>
                <w:b/>
                <w:lang w:val="cy-GB"/>
              </w:rPr>
              <w:t xml:space="preserve">blaenoriaethau a buddiannau </w:t>
            </w:r>
            <w:r w:rsidRPr="007C6285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C81445" w:rsidRPr="007C6285" w:rsidRDefault="00C81445" w:rsidP="009F178B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Mae </w:t>
            </w:r>
            <w:r w:rsidRPr="007C6285">
              <w:rPr>
                <w:b/>
                <w:lang w:val="cy-GB"/>
              </w:rPr>
              <w:t>rhanddeiliaid</w:t>
            </w:r>
            <w:r w:rsidRPr="007C628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</w:t>
            </w:r>
            <w:r w:rsidRPr="007C6285">
              <w:rPr>
                <w:lang w:val="cy-GB"/>
              </w:rPr>
              <w:lastRenderedPageBreak/>
              <w:t>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b/>
                <w:lang w:val="cy-GB"/>
              </w:rPr>
              <w:t>Realiti gweithredol</w:t>
            </w:r>
            <w:r w:rsidRPr="007C6285">
              <w:rPr>
                <w:lang w:val="cy-GB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Defnyddir y term </w:t>
            </w:r>
            <w:r w:rsidRPr="007C6285">
              <w:rPr>
                <w:b/>
                <w:lang w:val="cy-GB"/>
              </w:rPr>
              <w:t>sefydliad</w:t>
            </w:r>
            <w:r w:rsidRPr="007C6285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C81445" w:rsidRPr="007C6285" w:rsidRDefault="00C81445" w:rsidP="009F178B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 w:eastAsia="en-GB"/>
              </w:rPr>
            </w:pPr>
            <w:r w:rsidRPr="007C6285">
              <w:rPr>
                <w:b/>
                <w:lang w:val="cy-GB" w:eastAsia="en-GB"/>
              </w:rPr>
              <w:t xml:space="preserve">Canlyniadau </w:t>
            </w:r>
            <w:r w:rsidRPr="007C6285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C81445" w:rsidRPr="007C6285" w:rsidRDefault="00C81445" w:rsidP="009F178B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Mae </w:t>
            </w:r>
            <w:r w:rsidRPr="007C6285">
              <w:rPr>
                <w:b/>
                <w:lang w:val="cy-GB"/>
              </w:rPr>
              <w:t>ymarfer seiliedig ar dystiolaeth</w:t>
            </w:r>
            <w:r w:rsidRPr="007C6285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Mae’r </w:t>
            </w:r>
            <w:r w:rsidRPr="007C6285">
              <w:rPr>
                <w:b/>
                <w:lang w:val="cy-GB"/>
              </w:rPr>
              <w:t xml:space="preserve">model cymdeithasol </w:t>
            </w:r>
            <w:r w:rsidRPr="007C6285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>
              <w:rPr>
                <w:lang w:val="cy-GB"/>
              </w:rPr>
              <w:t>Mae’r</w:t>
            </w:r>
            <w:r w:rsidRPr="007C6285">
              <w:rPr>
                <w:lang w:val="cy-GB"/>
              </w:rPr>
              <w:t xml:space="preserve"> </w:t>
            </w:r>
            <w:r w:rsidRPr="007C6285">
              <w:rPr>
                <w:b/>
                <w:lang w:val="cy-GB"/>
              </w:rPr>
              <w:t>model meddygol</w:t>
            </w:r>
            <w:r w:rsidRPr="007C6285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7C6285">
              <w:rPr>
                <w:b/>
                <w:lang w:val="cy-GB"/>
              </w:rPr>
              <w:t>modelau busnes</w:t>
            </w:r>
            <w:r w:rsidRPr="007C6285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C81445" w:rsidRPr="007C628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  <w:r w:rsidRPr="007C6285">
              <w:rPr>
                <w:b/>
                <w:lang w:val="cy-GB" w:eastAsia="en-GB"/>
              </w:rPr>
              <w:t xml:space="preserve">Cydweithwyr </w:t>
            </w:r>
            <w:r w:rsidRPr="007C6285">
              <w:rPr>
                <w:lang w:val="cy-GB" w:eastAsia="en-GB"/>
              </w:rPr>
              <w:t xml:space="preserve">yw pobl rydych chi’n gweithio gyda hwy yn eich sefydliad eich hun </w:t>
            </w:r>
            <w:r w:rsidRPr="007C6285">
              <w:rPr>
                <w:lang w:val="cy-GB" w:eastAsia="en-GB"/>
              </w:rPr>
              <w:lastRenderedPageBreak/>
              <w:t>neu sefydliadau eraill, gan gynnwys eich tîm, rheolwyr, darparwyr gwasanaeth, timau eraill, adrannau eraill a sefydliadau eraill.</w:t>
            </w: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Pr="007C6285" w:rsidRDefault="00C81445" w:rsidP="009F178B">
            <w:pPr>
              <w:spacing w:line="360" w:lineRule="auto"/>
              <w:rPr>
                <w:b/>
                <w:lang w:val="cy-GB" w:eastAsia="en-GB"/>
              </w:rPr>
            </w:pPr>
          </w:p>
          <w:p w:rsidR="00C81445" w:rsidRPr="007C6285" w:rsidRDefault="00C81445" w:rsidP="009F178B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lastRenderedPageBreak/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I gael eu trin fel unigolyn 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I gael eu trin yn gyfartal a pheidio ag wynebu gwahaniaethu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I gael eu parchu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I gael preifatrwydd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I gael eu trin mewn ffordd urddasol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I gael eu diogelu rhag perygl a niwed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I gael cymorth a gofal mewn ffordd sy'n diwallu eu hanghenion, sy'n ystyried eu dewisiadau ac sy'n eu hamddiffyn hefyd 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I gyfathrebu gan ddefnyddio eu dulliau cyfathrebu ac iaith ddewisol 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 xml:space="preserve">I allu cael gafael ar wybodaeth amdanynt hwy eu hunain </w:t>
            </w:r>
          </w:p>
          <w:p w:rsidR="00C81445" w:rsidRPr="007C6285" w:rsidRDefault="00C81445" w:rsidP="009F178B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 w:eastAsia="zh-CN"/>
              </w:rPr>
              <w:t>Dylai pob agwedd ar gomisiynu, caffael a chontractio geisio adeiladu ar y gwerthoedd sylfaenol hyn a dylent:</w:t>
            </w:r>
            <w:r w:rsidRPr="007C6285">
              <w:rPr>
                <w:lang w:val="cy-GB"/>
              </w:rPr>
              <w:t xml:space="preserve"> 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Barchu gwerth ac urddas cynhenid pob unigolyn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Parchu hawliau dynol plant, pobl ifanc ac oedolion</w:t>
            </w:r>
          </w:p>
          <w:p w:rsidR="00C81445" w:rsidRPr="007C6285" w:rsidRDefault="00C81445" w:rsidP="008076BA">
            <w:pPr>
              <w:spacing w:line="360" w:lineRule="auto"/>
              <w:rPr>
                <w:rFonts w:eastAsia="Times New Roman"/>
                <w:lang w:val="cy-GB"/>
              </w:rPr>
            </w:pPr>
            <w:r w:rsidRPr="007C6285">
              <w:rPr>
                <w:rFonts w:eastAsia="Times New Roman"/>
                <w:lang w:val="cy-GB"/>
              </w:rPr>
              <w:t>Parchu hawl pobl i gymryd risgiau cadarnhaol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Bod yn dryloyw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Bod yn atebol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Bod yn gymesur</w:t>
            </w:r>
          </w:p>
          <w:p w:rsidR="00C81445" w:rsidRPr="007C6285" w:rsidRDefault="00C81445" w:rsidP="008076BA">
            <w:pPr>
              <w:spacing w:line="360" w:lineRule="auto"/>
              <w:rPr>
                <w:lang w:val="cy-GB"/>
              </w:rPr>
            </w:pPr>
            <w:r w:rsidRPr="007C6285">
              <w:rPr>
                <w:lang w:val="cy-GB"/>
              </w:rPr>
              <w:t>Bod yn gyson</w:t>
            </w:r>
          </w:p>
          <w:p w:rsidR="00C81445" w:rsidRPr="007C6285" w:rsidRDefault="00C81445" w:rsidP="008076BA">
            <w:pPr>
              <w:spacing w:line="360" w:lineRule="auto"/>
            </w:pPr>
            <w:r w:rsidRPr="007C6285">
              <w:t xml:space="preserve">Bod </w:t>
            </w:r>
            <w:proofErr w:type="spellStart"/>
            <w:r w:rsidRPr="007C6285">
              <w:t>wedi’u</w:t>
            </w:r>
            <w:proofErr w:type="spellEnd"/>
            <w:r w:rsidRPr="007C6285">
              <w:t xml:space="preserve"> </w:t>
            </w:r>
            <w:proofErr w:type="spellStart"/>
            <w:r w:rsidRPr="007C6285">
              <w:t>targedu</w:t>
            </w:r>
            <w:proofErr w:type="spellEnd"/>
          </w:p>
          <w:p w:rsidR="00C81445" w:rsidRPr="007C6285" w:rsidRDefault="00C81445" w:rsidP="008076BA">
            <w:pPr>
              <w:spacing w:line="360" w:lineRule="auto"/>
            </w:pPr>
            <w:r w:rsidRPr="007C6285">
              <w:t xml:space="preserve">Bod </w:t>
            </w:r>
            <w:proofErr w:type="spellStart"/>
            <w:r w:rsidRPr="007C6285">
              <w:t>yn</w:t>
            </w:r>
            <w:proofErr w:type="spellEnd"/>
            <w:r w:rsidRPr="007C6285">
              <w:t xml:space="preserve"> </w:t>
            </w:r>
            <w:proofErr w:type="spellStart"/>
            <w:r w:rsidRPr="007C6285">
              <w:t>ddiduedd</w:t>
            </w:r>
            <w:proofErr w:type="spellEnd"/>
          </w:p>
          <w:p w:rsidR="00C81445" w:rsidRPr="00472958" w:rsidRDefault="00C81445" w:rsidP="008076BA">
            <w:pPr>
              <w:spacing w:line="360" w:lineRule="auto"/>
              <w:rPr>
                <w:rFonts w:eastAsia="Times New Roman"/>
              </w:rPr>
            </w:pPr>
            <w:proofErr w:type="spellStart"/>
            <w:r w:rsidRPr="007C6285">
              <w:t>Galluogi</w:t>
            </w:r>
            <w:proofErr w:type="spellEnd"/>
            <w:r w:rsidRPr="007C6285">
              <w:t xml:space="preserve"> </w:t>
            </w:r>
            <w:proofErr w:type="spellStart"/>
            <w:r w:rsidRPr="007C6285">
              <w:t>darparwyr</w:t>
            </w:r>
            <w:proofErr w:type="spellEnd"/>
          </w:p>
          <w:p w:rsidR="00C81445" w:rsidRPr="002F7265" w:rsidRDefault="00C81445" w:rsidP="009F178B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C81445" w:rsidRPr="002F7265" w:rsidTr="009F178B">
        <w:trPr>
          <w:gridAfter w:val="1"/>
          <w:wAfter w:w="283" w:type="dxa"/>
        </w:trPr>
        <w:tc>
          <w:tcPr>
            <w:tcW w:w="2269" w:type="dxa"/>
          </w:tcPr>
          <w:p w:rsidR="00C81445" w:rsidRPr="002F7265" w:rsidRDefault="00C81445" w:rsidP="009F178B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C81445" w:rsidRPr="002F7265" w:rsidRDefault="00C81445" w:rsidP="009F178B">
            <w:pPr>
              <w:spacing w:line="360" w:lineRule="auto"/>
              <w:rPr>
                <w:lang w:val="cy-GB"/>
              </w:rPr>
            </w:pPr>
          </w:p>
        </w:tc>
      </w:tr>
    </w:tbl>
    <w:p w:rsidR="00FA5866" w:rsidRPr="002F7265" w:rsidRDefault="00FA5866" w:rsidP="002D59F8">
      <w:pPr>
        <w:rPr>
          <w:lang w:val="cy-GB"/>
        </w:rPr>
      </w:pPr>
      <w:r w:rsidRPr="002F7265">
        <w:rPr>
          <w:lang w:val="cy-GB"/>
        </w:rPr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8C4B10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8C4B10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FA5866" w:rsidRPr="008C4B10" w:rsidRDefault="00FA5866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proofErr w:type="spellStart"/>
            <w:r w:rsidRPr="008C4B10">
              <w:rPr>
                <w:rFonts w:cs="Arial"/>
              </w:rPr>
              <w:t>Sgiliau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Gofal</w:t>
            </w:r>
            <w:proofErr w:type="spellEnd"/>
            <w:r w:rsidRPr="008C4B10">
              <w:rPr>
                <w:rFonts w:cs="Arial"/>
              </w:rPr>
              <w:t xml:space="preserve"> a </w:t>
            </w:r>
            <w:proofErr w:type="spellStart"/>
            <w:r w:rsidRPr="008C4B10">
              <w:rPr>
                <w:rFonts w:cs="Arial"/>
              </w:rPr>
              <w:t>Datblygu</w:t>
            </w:r>
            <w:proofErr w:type="spellEnd"/>
          </w:p>
          <w:p w:rsidR="00FA5866" w:rsidRPr="008C4B10" w:rsidRDefault="00FA5866" w:rsidP="00870E66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2" w:name="EndDevelopedBy"/>
            <w:bookmarkEnd w:id="2"/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8C4B10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FA5866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8C4B10">
              <w:rPr>
                <w:rFonts w:cs="Arial"/>
              </w:rPr>
              <w:t>2</w:t>
            </w:r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proofErr w:type="spellStart"/>
            <w:r w:rsidRPr="008C4B10">
              <w:rPr>
                <w:rFonts w:cs="Arial"/>
              </w:rPr>
              <w:t>Chwefror</w:t>
            </w:r>
            <w:proofErr w:type="spellEnd"/>
            <w:r w:rsidRPr="008C4B10">
              <w:rPr>
                <w:rFonts w:cs="Arial"/>
              </w:rPr>
              <w:t xml:space="preserve"> 2014</w:t>
            </w:r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proofErr w:type="spellStart"/>
            <w:r w:rsidRPr="008C4B10">
              <w:rPr>
                <w:rFonts w:cs="Arial"/>
              </w:rPr>
              <w:t>Chwefror</w:t>
            </w:r>
            <w:proofErr w:type="spellEnd"/>
            <w:r w:rsidRPr="008C4B10">
              <w:rPr>
                <w:rFonts w:cs="Arial"/>
              </w:rPr>
              <w:t xml:space="preserve"> 2019</w:t>
            </w:r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proofErr w:type="spellStart"/>
            <w:r w:rsidRPr="008C4B10">
              <w:rPr>
                <w:rFonts w:cs="Arial"/>
              </w:rPr>
              <w:t>Cyfredol</w:t>
            </w:r>
            <w:proofErr w:type="spellEnd"/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proofErr w:type="spellStart"/>
            <w:r w:rsidRPr="008C4B10">
              <w:rPr>
                <w:rFonts w:cs="Arial"/>
              </w:rPr>
              <w:t>Gwreiddiol</w:t>
            </w:r>
            <w:proofErr w:type="spellEnd"/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proofErr w:type="spellStart"/>
            <w:r w:rsidRPr="008C4B10">
              <w:rPr>
                <w:rFonts w:cs="Arial"/>
              </w:rPr>
              <w:t>Sgiliau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Gofal</w:t>
            </w:r>
            <w:proofErr w:type="spellEnd"/>
            <w:r w:rsidRPr="008C4B10">
              <w:rPr>
                <w:rFonts w:cs="Arial"/>
              </w:rPr>
              <w:t xml:space="preserve"> a </w:t>
            </w:r>
            <w:proofErr w:type="spellStart"/>
            <w:r w:rsidRPr="008C4B10">
              <w:rPr>
                <w:rFonts w:cs="Arial"/>
              </w:rPr>
              <w:t>Datblygu</w:t>
            </w:r>
            <w:proofErr w:type="spellEnd"/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8C4B10">
              <w:rPr>
                <w:rFonts w:cs="Arial"/>
              </w:rPr>
              <w:t>CPC307</w:t>
            </w:r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FA5866" w:rsidRDefault="00FA5866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proofErr w:type="spellStart"/>
            <w:r w:rsidRPr="008C4B10">
              <w:rPr>
                <w:rFonts w:cs="Arial"/>
              </w:rPr>
              <w:t>Gwasanaethau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Gofal</w:t>
            </w:r>
            <w:proofErr w:type="spellEnd"/>
            <w:r w:rsidRPr="008C4B10">
              <w:rPr>
                <w:rFonts w:cs="Arial"/>
              </w:rPr>
              <w:t xml:space="preserve"> Plant a </w:t>
            </w:r>
            <w:proofErr w:type="spellStart"/>
            <w:r w:rsidRPr="008C4B10">
              <w:rPr>
                <w:rFonts w:cs="Arial"/>
              </w:rPr>
              <w:t>Gwasanaethau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Personol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Cysylltiedig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Iechyd</w:t>
            </w:r>
            <w:proofErr w:type="spellEnd"/>
            <w:r w:rsidRPr="008C4B10">
              <w:rPr>
                <w:rFonts w:cs="Arial"/>
              </w:rPr>
              <w:t xml:space="preserve"> a </w:t>
            </w:r>
            <w:proofErr w:type="spellStart"/>
            <w:r w:rsidRPr="008C4B10">
              <w:rPr>
                <w:rFonts w:cs="Arial"/>
              </w:rPr>
              <w:t>Gofal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Cymdeithasol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Swyddog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Cynllunio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Swyddog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Strategaeth</w:t>
            </w:r>
            <w:proofErr w:type="spellEnd"/>
          </w:p>
          <w:p w:rsidR="008C4B10" w:rsidRPr="008C4B10" w:rsidRDefault="008C4B10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_GoBack"/>
            <w:bookmarkEnd w:id="19"/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proofErr w:type="spellStart"/>
            <w:r w:rsidRPr="008C4B10">
              <w:rPr>
                <w:rFonts w:cs="Arial"/>
              </w:rPr>
              <w:t>Comisiynu</w:t>
            </w:r>
            <w:proofErr w:type="spellEnd"/>
            <w:r w:rsidRPr="008C4B10">
              <w:rPr>
                <w:rFonts w:cs="Arial"/>
              </w:rPr>
              <w:t xml:space="preserve">, </w:t>
            </w:r>
            <w:proofErr w:type="spellStart"/>
            <w:r w:rsidRPr="008C4B10">
              <w:rPr>
                <w:rFonts w:cs="Arial"/>
              </w:rPr>
              <w:t>Caffael</w:t>
            </w:r>
            <w:proofErr w:type="spellEnd"/>
            <w:r w:rsidRPr="008C4B10">
              <w:rPr>
                <w:rFonts w:cs="Arial"/>
              </w:rPr>
              <w:t xml:space="preserve"> a </w:t>
            </w:r>
            <w:proofErr w:type="spellStart"/>
            <w:r w:rsidRPr="008C4B10">
              <w:rPr>
                <w:rFonts w:cs="Arial"/>
              </w:rPr>
              <w:t>Chontractio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ar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gyfer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Gwasanaethau</w:t>
            </w:r>
            <w:proofErr w:type="spellEnd"/>
            <w:r w:rsidRPr="008C4B10">
              <w:rPr>
                <w:rFonts w:cs="Arial"/>
              </w:rPr>
              <w:t xml:space="preserve"> </w:t>
            </w:r>
            <w:proofErr w:type="spellStart"/>
            <w:r w:rsidRPr="008C4B10">
              <w:rPr>
                <w:rFonts w:cs="Arial"/>
              </w:rPr>
              <w:t>Gofal</w:t>
            </w:r>
            <w:proofErr w:type="spellEnd"/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FA5866" w:rsidRPr="008C4B10" w:rsidTr="007D638E">
        <w:tc>
          <w:tcPr>
            <w:tcW w:w="2387" w:type="dxa"/>
          </w:tcPr>
          <w:p w:rsidR="00FA5866" w:rsidRPr="008C4B10" w:rsidRDefault="00FA5866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8C4B10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FA5866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proofErr w:type="spellStart"/>
            <w:r w:rsidRPr="008C4B10">
              <w:rPr>
                <w:rFonts w:cs="Arial"/>
              </w:rPr>
              <w:t>Cyfrannu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cynllunio</w:t>
            </w:r>
            <w:proofErr w:type="spellEnd"/>
            <w:r w:rsidRPr="008C4B10">
              <w:rPr>
                <w:rFonts w:cs="Arial"/>
              </w:rPr>
              <w:t xml:space="preserve">; contract; </w:t>
            </w:r>
            <w:proofErr w:type="spellStart"/>
            <w:r w:rsidRPr="008C4B10">
              <w:rPr>
                <w:rFonts w:cs="Arial"/>
              </w:rPr>
              <w:t>gweithredu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rheoli</w:t>
            </w:r>
            <w:proofErr w:type="spellEnd"/>
            <w:r w:rsidRPr="008C4B10">
              <w:rPr>
                <w:rFonts w:cs="Arial"/>
              </w:rPr>
              <w:t xml:space="preserve">; </w:t>
            </w:r>
            <w:proofErr w:type="spellStart"/>
            <w:r w:rsidRPr="008C4B10">
              <w:rPr>
                <w:rFonts w:cs="Arial"/>
              </w:rPr>
              <w:t>contractau</w:t>
            </w:r>
            <w:proofErr w:type="spellEnd"/>
          </w:p>
          <w:p w:rsidR="008C4B10" w:rsidRPr="008C4B10" w:rsidRDefault="008C4B10" w:rsidP="008C4B10">
            <w:pPr>
              <w:pStyle w:val="NOSBodyText"/>
              <w:spacing w:line="276" w:lineRule="auto"/>
              <w:rPr>
                <w:rFonts w:cs="Arial"/>
              </w:rPr>
            </w:pPr>
          </w:p>
          <w:p w:rsidR="00FA5866" w:rsidRPr="008C4B10" w:rsidRDefault="00FA5866" w:rsidP="008C4B1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FA5866" w:rsidRPr="002F7265" w:rsidRDefault="00FA5866" w:rsidP="009A75E7">
      <w:pPr>
        <w:spacing w:line="360" w:lineRule="auto"/>
        <w:rPr>
          <w:lang w:val="cy-GB"/>
        </w:rPr>
      </w:pPr>
      <w:bookmarkStart w:id="24" w:name="cysill"/>
      <w:bookmarkEnd w:id="24"/>
    </w:p>
    <w:sectPr w:rsidR="00FA5866" w:rsidRPr="002F7265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6F" w:rsidRDefault="00A7026F" w:rsidP="00521BFC">
      <w:r>
        <w:separator/>
      </w:r>
    </w:p>
  </w:endnote>
  <w:endnote w:type="continuationSeparator" w:id="0">
    <w:p w:rsidR="00A7026F" w:rsidRDefault="00A7026F" w:rsidP="00521BFC">
      <w:r>
        <w:continuationSeparator/>
      </w:r>
    </w:p>
  </w:endnote>
  <w:endnote w:type="continuationNotice" w:id="1">
    <w:p w:rsidR="00A7026F" w:rsidRDefault="00A70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FA5866" w:rsidRPr="00527F4A" w:rsidTr="009F178B">
      <w:trPr>
        <w:trHeight w:val="567"/>
      </w:trPr>
      <w:tc>
        <w:tcPr>
          <w:tcW w:w="9356" w:type="dxa"/>
        </w:tcPr>
        <w:p w:rsidR="00FA5866" w:rsidRPr="00527F4A" w:rsidRDefault="00FA5866" w:rsidP="00383B88">
          <w:pPr>
            <w:rPr>
              <w:rFonts w:ascii="Calibri" w:hAnsi="Calibri"/>
              <w:sz w:val="20"/>
              <w:szCs w:val="20"/>
              <w:lang w:val="cy-GB"/>
            </w:rPr>
          </w:pPr>
          <w:r w:rsidRPr="00527F4A">
            <w:rPr>
              <w:rFonts w:ascii="Calibri" w:hAnsi="Calibri"/>
              <w:sz w:val="20"/>
              <w:szCs w:val="20"/>
              <w:lang w:val="cy-GB"/>
            </w:rPr>
            <w:t xml:space="preserve">SCDCPC307 Cyfrannu at gynllunio ar gyfer gweithredu contract </w:t>
          </w:r>
        </w:p>
      </w:tc>
      <w:tc>
        <w:tcPr>
          <w:tcW w:w="1134" w:type="dxa"/>
        </w:tcPr>
        <w:p w:rsidR="00FA5866" w:rsidRPr="00527F4A" w:rsidRDefault="00FA5866" w:rsidP="009F178B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527F4A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527F4A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527F4A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880EAE">
            <w:rPr>
              <w:rFonts w:ascii="Calibri" w:hAnsi="Calibri"/>
              <w:noProof/>
              <w:sz w:val="20"/>
              <w:szCs w:val="20"/>
              <w:lang w:val="cy-GB"/>
            </w:rPr>
            <w:t>16</w:t>
          </w:r>
          <w:r w:rsidRPr="00527F4A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FA5866" w:rsidRPr="00527F4A" w:rsidRDefault="00FA5866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6F" w:rsidRDefault="00A7026F" w:rsidP="00521BFC">
      <w:r>
        <w:separator/>
      </w:r>
    </w:p>
  </w:footnote>
  <w:footnote w:type="continuationSeparator" w:id="0">
    <w:p w:rsidR="00A7026F" w:rsidRDefault="00A7026F" w:rsidP="00521BFC">
      <w:r>
        <w:continuationSeparator/>
      </w:r>
    </w:p>
  </w:footnote>
  <w:footnote w:type="continuationNotice" w:id="1">
    <w:p w:rsidR="00A7026F" w:rsidRDefault="00A70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FA5866" w:rsidRPr="00527F4A" w:rsidTr="009F178B">
      <w:trPr>
        <w:cantSplit/>
        <w:trHeight w:val="1065"/>
      </w:trPr>
      <w:tc>
        <w:tcPr>
          <w:tcW w:w="8222" w:type="dxa"/>
          <w:vAlign w:val="center"/>
        </w:tcPr>
        <w:p w:rsidR="00FA5866" w:rsidRPr="00527F4A" w:rsidRDefault="00FA5866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527F4A">
            <w:rPr>
              <w:rFonts w:ascii="Calibri" w:hAnsi="Calibri"/>
              <w:sz w:val="32"/>
              <w:szCs w:val="32"/>
              <w:lang w:val="cy-GB"/>
            </w:rPr>
            <w:t>SCDCPC307</w:t>
          </w:r>
        </w:p>
        <w:p w:rsidR="00FA5866" w:rsidRPr="00527F4A" w:rsidRDefault="00FA5866" w:rsidP="00416FEB">
          <w:pPr>
            <w:pStyle w:val="Header"/>
            <w:rPr>
              <w:lang w:val="cy-GB"/>
            </w:rPr>
          </w:pPr>
          <w:r w:rsidRPr="00527F4A">
            <w:rPr>
              <w:rFonts w:ascii="Calibri" w:hAnsi="Calibri"/>
              <w:sz w:val="32"/>
              <w:szCs w:val="32"/>
              <w:lang w:val="cy-GB"/>
            </w:rPr>
            <w:t>Cyfrannu at gynllunio ar gyfer gweithredu contract</w:t>
          </w:r>
        </w:p>
      </w:tc>
      <w:tc>
        <w:tcPr>
          <w:tcW w:w="2552" w:type="dxa"/>
        </w:tcPr>
        <w:p w:rsidR="00FA5866" w:rsidRPr="00527F4A" w:rsidRDefault="008C4B10" w:rsidP="009F178B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5866" w:rsidRPr="00527F4A" w:rsidRDefault="008C4B10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0A028A"/>
    <w:multiLevelType w:val="hybridMultilevel"/>
    <w:tmpl w:val="A0D44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E4213"/>
    <w:multiLevelType w:val="hybridMultilevel"/>
    <w:tmpl w:val="6D2A7BDA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4336CE"/>
    <w:multiLevelType w:val="hybridMultilevel"/>
    <w:tmpl w:val="66CE896E"/>
    <w:lvl w:ilvl="0" w:tplc="570CBBCC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F785F"/>
    <w:multiLevelType w:val="hybridMultilevel"/>
    <w:tmpl w:val="323A5CCE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9AD7A19"/>
    <w:multiLevelType w:val="hybridMultilevel"/>
    <w:tmpl w:val="25045EFA"/>
    <w:lvl w:ilvl="0" w:tplc="0100A09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42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50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040" w:hanging="180"/>
      </w:pPr>
      <w:rPr>
        <w:rFonts w:cs="Times New Roman"/>
      </w:rPr>
    </w:lvl>
  </w:abstractNum>
  <w:abstractNum w:abstractNumId="20">
    <w:nsid w:val="66C54E00"/>
    <w:multiLevelType w:val="hybridMultilevel"/>
    <w:tmpl w:val="94FAB91C"/>
    <w:lvl w:ilvl="0" w:tplc="16D2C918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D43D09"/>
    <w:multiLevelType w:val="hybridMultilevel"/>
    <w:tmpl w:val="7A00E4F2"/>
    <w:lvl w:ilvl="0" w:tplc="E86E84C6">
      <w:start w:val="1"/>
      <w:numFmt w:val="decimal"/>
      <w:lvlText w:val="P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CB6961"/>
    <w:multiLevelType w:val="hybridMultilevel"/>
    <w:tmpl w:val="8A0A4014"/>
    <w:lvl w:ilvl="0" w:tplc="3892A5EE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3212B"/>
    <w:multiLevelType w:val="multilevel"/>
    <w:tmpl w:val="61B0FDE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24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19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22"/>
  </w:num>
  <w:num w:numId="23">
    <w:abstractNumId w:val="6"/>
  </w:num>
  <w:num w:numId="24">
    <w:abstractNumId w:val="5"/>
  </w:num>
  <w:num w:numId="25">
    <w:abstractNumId w:val="9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148"/>
    <w:rsid w:val="00035310"/>
    <w:rsid w:val="00042283"/>
    <w:rsid w:val="0004792D"/>
    <w:rsid w:val="00065440"/>
    <w:rsid w:val="00066CD2"/>
    <w:rsid w:val="00074FC4"/>
    <w:rsid w:val="00076F0B"/>
    <w:rsid w:val="00084043"/>
    <w:rsid w:val="000913F4"/>
    <w:rsid w:val="00093E71"/>
    <w:rsid w:val="000944DB"/>
    <w:rsid w:val="00095C9C"/>
    <w:rsid w:val="00096244"/>
    <w:rsid w:val="00096378"/>
    <w:rsid w:val="000A079E"/>
    <w:rsid w:val="000A2920"/>
    <w:rsid w:val="000A2C57"/>
    <w:rsid w:val="000A3533"/>
    <w:rsid w:val="000A5804"/>
    <w:rsid w:val="000B2CEC"/>
    <w:rsid w:val="000B33B9"/>
    <w:rsid w:val="000B6D40"/>
    <w:rsid w:val="000E0A1D"/>
    <w:rsid w:val="000E1A7E"/>
    <w:rsid w:val="0010370F"/>
    <w:rsid w:val="00103EA4"/>
    <w:rsid w:val="0010479B"/>
    <w:rsid w:val="0010509A"/>
    <w:rsid w:val="0011084A"/>
    <w:rsid w:val="00115544"/>
    <w:rsid w:val="0014150C"/>
    <w:rsid w:val="0016238F"/>
    <w:rsid w:val="001634E2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061F6"/>
    <w:rsid w:val="00210CE3"/>
    <w:rsid w:val="00212B2D"/>
    <w:rsid w:val="002143B8"/>
    <w:rsid w:val="00224BC7"/>
    <w:rsid w:val="002456E7"/>
    <w:rsid w:val="00257BEC"/>
    <w:rsid w:val="00270B1B"/>
    <w:rsid w:val="00274856"/>
    <w:rsid w:val="002774F2"/>
    <w:rsid w:val="00283FF7"/>
    <w:rsid w:val="00291FA3"/>
    <w:rsid w:val="002945F6"/>
    <w:rsid w:val="002A598B"/>
    <w:rsid w:val="002B42E5"/>
    <w:rsid w:val="002C069C"/>
    <w:rsid w:val="002C10D9"/>
    <w:rsid w:val="002C325B"/>
    <w:rsid w:val="002C5190"/>
    <w:rsid w:val="002D3DB5"/>
    <w:rsid w:val="002D59F8"/>
    <w:rsid w:val="002E7CB1"/>
    <w:rsid w:val="002F4B2F"/>
    <w:rsid w:val="002F606F"/>
    <w:rsid w:val="002F647D"/>
    <w:rsid w:val="002F7265"/>
    <w:rsid w:val="00303FD8"/>
    <w:rsid w:val="003053CA"/>
    <w:rsid w:val="003319D1"/>
    <w:rsid w:val="003327FE"/>
    <w:rsid w:val="00345B06"/>
    <w:rsid w:val="00350521"/>
    <w:rsid w:val="003521D1"/>
    <w:rsid w:val="00371DC7"/>
    <w:rsid w:val="003722CD"/>
    <w:rsid w:val="00374CF0"/>
    <w:rsid w:val="00380447"/>
    <w:rsid w:val="0038079A"/>
    <w:rsid w:val="0038224E"/>
    <w:rsid w:val="00383B88"/>
    <w:rsid w:val="00387C8A"/>
    <w:rsid w:val="003910D4"/>
    <w:rsid w:val="003B71B2"/>
    <w:rsid w:val="003D3486"/>
    <w:rsid w:val="003D4C74"/>
    <w:rsid w:val="003D7EF3"/>
    <w:rsid w:val="003E2694"/>
    <w:rsid w:val="003E3BC8"/>
    <w:rsid w:val="003F7686"/>
    <w:rsid w:val="00401539"/>
    <w:rsid w:val="00414C13"/>
    <w:rsid w:val="00416FEB"/>
    <w:rsid w:val="00430AB7"/>
    <w:rsid w:val="00431135"/>
    <w:rsid w:val="00436586"/>
    <w:rsid w:val="004375BF"/>
    <w:rsid w:val="00440C02"/>
    <w:rsid w:val="00447016"/>
    <w:rsid w:val="00451CC3"/>
    <w:rsid w:val="00472958"/>
    <w:rsid w:val="00474BDB"/>
    <w:rsid w:val="0047662B"/>
    <w:rsid w:val="0048527B"/>
    <w:rsid w:val="0048703A"/>
    <w:rsid w:val="004901D8"/>
    <w:rsid w:val="00491F62"/>
    <w:rsid w:val="004971C9"/>
    <w:rsid w:val="00497C87"/>
    <w:rsid w:val="004D0EEB"/>
    <w:rsid w:val="004D1F3B"/>
    <w:rsid w:val="004D6960"/>
    <w:rsid w:val="004E05F7"/>
    <w:rsid w:val="00510ED7"/>
    <w:rsid w:val="00521BFC"/>
    <w:rsid w:val="005274FF"/>
    <w:rsid w:val="00527F4A"/>
    <w:rsid w:val="00540315"/>
    <w:rsid w:val="00540609"/>
    <w:rsid w:val="0054747A"/>
    <w:rsid w:val="00550971"/>
    <w:rsid w:val="00550BAB"/>
    <w:rsid w:val="0057289F"/>
    <w:rsid w:val="00572ED7"/>
    <w:rsid w:val="00581855"/>
    <w:rsid w:val="005833E2"/>
    <w:rsid w:val="0059052D"/>
    <w:rsid w:val="005B1283"/>
    <w:rsid w:val="005C618B"/>
    <w:rsid w:val="005D0F13"/>
    <w:rsid w:val="005F58DE"/>
    <w:rsid w:val="005F7445"/>
    <w:rsid w:val="005F7944"/>
    <w:rsid w:val="006043DF"/>
    <w:rsid w:val="00610303"/>
    <w:rsid w:val="0061176A"/>
    <w:rsid w:val="006153A3"/>
    <w:rsid w:val="00621F6A"/>
    <w:rsid w:val="006229C7"/>
    <w:rsid w:val="00637642"/>
    <w:rsid w:val="006505B2"/>
    <w:rsid w:val="0066162E"/>
    <w:rsid w:val="006714C6"/>
    <w:rsid w:val="006724A6"/>
    <w:rsid w:val="00673383"/>
    <w:rsid w:val="00685DDB"/>
    <w:rsid w:val="00692FE1"/>
    <w:rsid w:val="00694A3C"/>
    <w:rsid w:val="006A129C"/>
    <w:rsid w:val="006B2227"/>
    <w:rsid w:val="006C2574"/>
    <w:rsid w:val="006D0DC6"/>
    <w:rsid w:val="006E35D0"/>
    <w:rsid w:val="006F2DD9"/>
    <w:rsid w:val="00702C16"/>
    <w:rsid w:val="007156AF"/>
    <w:rsid w:val="00715D93"/>
    <w:rsid w:val="00724E04"/>
    <w:rsid w:val="00742745"/>
    <w:rsid w:val="00760490"/>
    <w:rsid w:val="007613C5"/>
    <w:rsid w:val="00762E29"/>
    <w:rsid w:val="007702E3"/>
    <w:rsid w:val="00773AAC"/>
    <w:rsid w:val="00780EAB"/>
    <w:rsid w:val="00785D30"/>
    <w:rsid w:val="00791C53"/>
    <w:rsid w:val="00793116"/>
    <w:rsid w:val="007A13ED"/>
    <w:rsid w:val="007B0672"/>
    <w:rsid w:val="007C004C"/>
    <w:rsid w:val="007C6285"/>
    <w:rsid w:val="007C7C00"/>
    <w:rsid w:val="007C7DC5"/>
    <w:rsid w:val="007D3CB0"/>
    <w:rsid w:val="007D52B7"/>
    <w:rsid w:val="007D638E"/>
    <w:rsid w:val="007E7D16"/>
    <w:rsid w:val="008076BA"/>
    <w:rsid w:val="0084302D"/>
    <w:rsid w:val="00844A23"/>
    <w:rsid w:val="00847EA7"/>
    <w:rsid w:val="0086001A"/>
    <w:rsid w:val="00860755"/>
    <w:rsid w:val="00863363"/>
    <w:rsid w:val="00866606"/>
    <w:rsid w:val="00870E66"/>
    <w:rsid w:val="00875211"/>
    <w:rsid w:val="008777AE"/>
    <w:rsid w:val="00880EAE"/>
    <w:rsid w:val="008829A1"/>
    <w:rsid w:val="00886A13"/>
    <w:rsid w:val="00887E09"/>
    <w:rsid w:val="0089055E"/>
    <w:rsid w:val="00892883"/>
    <w:rsid w:val="008961DA"/>
    <w:rsid w:val="008A35E5"/>
    <w:rsid w:val="008A4462"/>
    <w:rsid w:val="008A4E8E"/>
    <w:rsid w:val="008A5B98"/>
    <w:rsid w:val="008B21FF"/>
    <w:rsid w:val="008B472C"/>
    <w:rsid w:val="008C4B10"/>
    <w:rsid w:val="008E44DE"/>
    <w:rsid w:val="00901FEF"/>
    <w:rsid w:val="0090729C"/>
    <w:rsid w:val="0091573A"/>
    <w:rsid w:val="009235A9"/>
    <w:rsid w:val="009413C7"/>
    <w:rsid w:val="009507C1"/>
    <w:rsid w:val="00954281"/>
    <w:rsid w:val="009574F6"/>
    <w:rsid w:val="00957D1B"/>
    <w:rsid w:val="009648B9"/>
    <w:rsid w:val="00967459"/>
    <w:rsid w:val="00970FA0"/>
    <w:rsid w:val="00987F3E"/>
    <w:rsid w:val="009A75E7"/>
    <w:rsid w:val="009C09F5"/>
    <w:rsid w:val="009C3949"/>
    <w:rsid w:val="009D20A6"/>
    <w:rsid w:val="009D30D6"/>
    <w:rsid w:val="009D3E57"/>
    <w:rsid w:val="009E742F"/>
    <w:rsid w:val="009F178B"/>
    <w:rsid w:val="009F50E4"/>
    <w:rsid w:val="00A10E28"/>
    <w:rsid w:val="00A15F12"/>
    <w:rsid w:val="00A664B3"/>
    <w:rsid w:val="00A7026F"/>
    <w:rsid w:val="00A9731F"/>
    <w:rsid w:val="00AA3CE0"/>
    <w:rsid w:val="00AA411C"/>
    <w:rsid w:val="00AB3FCC"/>
    <w:rsid w:val="00AB493E"/>
    <w:rsid w:val="00AB7B1B"/>
    <w:rsid w:val="00AC5EE5"/>
    <w:rsid w:val="00AE3CFF"/>
    <w:rsid w:val="00AE57EF"/>
    <w:rsid w:val="00AE5B0A"/>
    <w:rsid w:val="00B021E7"/>
    <w:rsid w:val="00B07856"/>
    <w:rsid w:val="00B15A0B"/>
    <w:rsid w:val="00B165CE"/>
    <w:rsid w:val="00B4020E"/>
    <w:rsid w:val="00B50621"/>
    <w:rsid w:val="00B51DAF"/>
    <w:rsid w:val="00B652FB"/>
    <w:rsid w:val="00B76CDC"/>
    <w:rsid w:val="00B8193D"/>
    <w:rsid w:val="00B82F94"/>
    <w:rsid w:val="00B85EA9"/>
    <w:rsid w:val="00B93181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32AF5"/>
    <w:rsid w:val="00C450A8"/>
    <w:rsid w:val="00C617B3"/>
    <w:rsid w:val="00C81445"/>
    <w:rsid w:val="00C8241A"/>
    <w:rsid w:val="00C85B6E"/>
    <w:rsid w:val="00C92654"/>
    <w:rsid w:val="00CA0B7E"/>
    <w:rsid w:val="00CB295A"/>
    <w:rsid w:val="00CC2785"/>
    <w:rsid w:val="00D50956"/>
    <w:rsid w:val="00D53CFD"/>
    <w:rsid w:val="00D5645B"/>
    <w:rsid w:val="00D646F9"/>
    <w:rsid w:val="00D945AE"/>
    <w:rsid w:val="00DA0020"/>
    <w:rsid w:val="00DA4858"/>
    <w:rsid w:val="00DB1A9E"/>
    <w:rsid w:val="00DB4122"/>
    <w:rsid w:val="00DC2A28"/>
    <w:rsid w:val="00DD4972"/>
    <w:rsid w:val="00DD6775"/>
    <w:rsid w:val="00DE20D5"/>
    <w:rsid w:val="00DE2894"/>
    <w:rsid w:val="00DE51D1"/>
    <w:rsid w:val="00DE55C1"/>
    <w:rsid w:val="00DF3908"/>
    <w:rsid w:val="00DF4BC7"/>
    <w:rsid w:val="00E01504"/>
    <w:rsid w:val="00E01B4C"/>
    <w:rsid w:val="00E073DE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56B53"/>
    <w:rsid w:val="00E664BC"/>
    <w:rsid w:val="00E76483"/>
    <w:rsid w:val="00E97302"/>
    <w:rsid w:val="00E97F58"/>
    <w:rsid w:val="00EA4228"/>
    <w:rsid w:val="00EC19B3"/>
    <w:rsid w:val="00EC1AA4"/>
    <w:rsid w:val="00EC36E8"/>
    <w:rsid w:val="00EC71A9"/>
    <w:rsid w:val="00ED375A"/>
    <w:rsid w:val="00ED4338"/>
    <w:rsid w:val="00ED4E60"/>
    <w:rsid w:val="00ED79FB"/>
    <w:rsid w:val="00F04967"/>
    <w:rsid w:val="00F129CF"/>
    <w:rsid w:val="00F152BB"/>
    <w:rsid w:val="00F2717E"/>
    <w:rsid w:val="00F307E2"/>
    <w:rsid w:val="00F30C27"/>
    <w:rsid w:val="00F327FC"/>
    <w:rsid w:val="00F35213"/>
    <w:rsid w:val="00F404FC"/>
    <w:rsid w:val="00F42886"/>
    <w:rsid w:val="00F4296C"/>
    <w:rsid w:val="00F45010"/>
    <w:rsid w:val="00F75610"/>
    <w:rsid w:val="00F76A11"/>
    <w:rsid w:val="00F90C6C"/>
    <w:rsid w:val="00FA0B4F"/>
    <w:rsid w:val="00FA164F"/>
    <w:rsid w:val="00FA549F"/>
    <w:rsid w:val="00FA5866"/>
    <w:rsid w:val="00FB3A0A"/>
    <w:rsid w:val="00FB4C80"/>
    <w:rsid w:val="00FB6FAF"/>
    <w:rsid w:val="00FB7C0B"/>
    <w:rsid w:val="00FB7E70"/>
    <w:rsid w:val="00FC2345"/>
    <w:rsid w:val="00FC36F9"/>
    <w:rsid w:val="00FC69F0"/>
    <w:rsid w:val="00FC6F60"/>
    <w:rsid w:val="00FD775F"/>
    <w:rsid w:val="00FE3F3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 w:cs="Times New Roman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383B88"/>
    <w:pPr>
      <w:overflowPunct w:val="0"/>
      <w:autoSpaceDE w:val="0"/>
      <w:autoSpaceDN w:val="0"/>
      <w:adjustRightInd w:val="0"/>
      <w:spacing w:before="100" w:line="250" w:lineRule="exact"/>
      <w:ind w:left="1260" w:hanging="540"/>
      <w:textAlignment w:val="baseline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83B88"/>
    <w:rPr>
      <w:rFonts w:ascii="Verdana" w:hAnsi="Verdana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 w:cs="Times New Roman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383B88"/>
    <w:pPr>
      <w:overflowPunct w:val="0"/>
      <w:autoSpaceDE w:val="0"/>
      <w:autoSpaceDN w:val="0"/>
      <w:adjustRightInd w:val="0"/>
      <w:spacing w:before="100" w:line="250" w:lineRule="exact"/>
      <w:ind w:left="1260" w:hanging="540"/>
      <w:textAlignment w:val="baseline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83B88"/>
    <w:rPr>
      <w:rFonts w:ascii="Verdana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2013-11-11T16:09:00Z</cp:lastPrinted>
  <dcterms:created xsi:type="dcterms:W3CDTF">2013-12-16T12:55:00Z</dcterms:created>
  <dcterms:modified xsi:type="dcterms:W3CDTF">2014-01-06T11:09:00Z</dcterms:modified>
</cp:coreProperties>
</file>